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48" w:rsidRDefault="00757C48" w:rsidP="00757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C48" w:rsidRPr="00757C48" w:rsidRDefault="00757C48" w:rsidP="00757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48">
        <w:rPr>
          <w:rFonts w:ascii="Times New Roman" w:hAnsi="Times New Roman" w:cs="Times New Roman"/>
          <w:b/>
          <w:sz w:val="28"/>
          <w:szCs w:val="28"/>
        </w:rPr>
        <w:t>А</w:t>
      </w:r>
      <w:r w:rsidR="00B91FFF" w:rsidRPr="00757C48">
        <w:rPr>
          <w:rFonts w:ascii="Times New Roman" w:hAnsi="Times New Roman" w:cs="Times New Roman"/>
          <w:b/>
          <w:sz w:val="28"/>
          <w:szCs w:val="28"/>
        </w:rPr>
        <w:t>нализ деятельности</w:t>
      </w:r>
    </w:p>
    <w:p w:rsidR="00757C48" w:rsidRPr="00757C48" w:rsidRDefault="00B91FFF" w:rsidP="00757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48">
        <w:rPr>
          <w:rFonts w:ascii="Times New Roman" w:hAnsi="Times New Roman" w:cs="Times New Roman"/>
          <w:b/>
          <w:sz w:val="28"/>
          <w:szCs w:val="28"/>
        </w:rPr>
        <w:t xml:space="preserve">ГКП на ПХВ «Городская поликлиника № 3» </w:t>
      </w:r>
      <w:proofErr w:type="spellStart"/>
      <w:r w:rsidRPr="00757C48"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 w:rsidRPr="00757C48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C7A06" w:rsidRPr="00757C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C48" w:rsidRPr="00757C48">
        <w:rPr>
          <w:rFonts w:ascii="Times New Roman" w:hAnsi="Times New Roman" w:cs="Times New Roman"/>
          <w:b/>
          <w:sz w:val="28"/>
          <w:szCs w:val="28"/>
        </w:rPr>
        <w:t>Астаны</w:t>
      </w:r>
    </w:p>
    <w:p w:rsidR="00B91FFF" w:rsidRPr="00757C48" w:rsidRDefault="00B91FFF" w:rsidP="00757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C4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F0F52" w:rsidRPr="00757C48">
        <w:rPr>
          <w:rFonts w:ascii="Times New Roman" w:hAnsi="Times New Roman" w:cs="Times New Roman"/>
          <w:b/>
          <w:sz w:val="28"/>
          <w:szCs w:val="28"/>
        </w:rPr>
        <w:t>12</w:t>
      </w:r>
      <w:r w:rsidR="00B71C10" w:rsidRPr="00757C48">
        <w:rPr>
          <w:rFonts w:ascii="Times New Roman" w:hAnsi="Times New Roman" w:cs="Times New Roman"/>
          <w:b/>
          <w:sz w:val="28"/>
          <w:szCs w:val="28"/>
        </w:rPr>
        <w:t xml:space="preserve"> месяцев </w:t>
      </w:r>
      <w:r w:rsidR="005953C4" w:rsidRPr="00757C48">
        <w:rPr>
          <w:rFonts w:ascii="Times New Roman" w:hAnsi="Times New Roman" w:cs="Times New Roman"/>
          <w:b/>
          <w:sz w:val="28"/>
          <w:szCs w:val="28"/>
        </w:rPr>
        <w:t>202</w:t>
      </w:r>
      <w:r w:rsidR="00B71C10" w:rsidRPr="00757C48">
        <w:rPr>
          <w:rFonts w:ascii="Times New Roman" w:hAnsi="Times New Roman" w:cs="Times New Roman"/>
          <w:b/>
          <w:sz w:val="28"/>
          <w:szCs w:val="28"/>
        </w:rPr>
        <w:t>1</w:t>
      </w:r>
      <w:r w:rsidR="005953C4" w:rsidRPr="00757C48">
        <w:rPr>
          <w:rFonts w:ascii="Times New Roman" w:hAnsi="Times New Roman" w:cs="Times New Roman"/>
          <w:b/>
          <w:sz w:val="28"/>
          <w:szCs w:val="28"/>
        </w:rPr>
        <w:t>-</w:t>
      </w:r>
      <w:r w:rsidRPr="00757C48">
        <w:rPr>
          <w:rFonts w:ascii="Times New Roman" w:hAnsi="Times New Roman" w:cs="Times New Roman"/>
          <w:b/>
          <w:sz w:val="28"/>
          <w:szCs w:val="28"/>
        </w:rPr>
        <w:t>202</w:t>
      </w:r>
      <w:r w:rsidR="00B71C10" w:rsidRPr="00757C48">
        <w:rPr>
          <w:rFonts w:ascii="Times New Roman" w:hAnsi="Times New Roman" w:cs="Times New Roman"/>
          <w:b/>
          <w:sz w:val="28"/>
          <w:szCs w:val="28"/>
        </w:rPr>
        <w:t>2</w:t>
      </w:r>
      <w:r w:rsidRPr="00757C48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757C48" w:rsidRPr="00AB4761" w:rsidRDefault="00757C48" w:rsidP="00757C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919" w:rsidRPr="00E82919" w:rsidRDefault="00727F66" w:rsidP="009127A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>Государственное</w:t>
      </w:r>
      <w:proofErr w:type="spellEnd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>коммунальное</w:t>
      </w:r>
      <w:proofErr w:type="spellEnd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>предприятие</w:t>
      </w:r>
      <w:proofErr w:type="spellEnd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праве </w:t>
      </w:r>
      <w:proofErr w:type="spellStart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>хозяйственного</w:t>
      </w:r>
      <w:proofErr w:type="spellEnd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727F66">
        <w:rPr>
          <w:rFonts w:ascii="Times New Roman" w:hAnsi="Times New Roman" w:cs="Times New Roman"/>
          <w:bCs/>
          <w:sz w:val="28"/>
          <w:szCs w:val="28"/>
          <w:lang w:val="uk-UA"/>
        </w:rPr>
        <w:t>ведения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</w:t>
      </w:r>
      <w:r w:rsidR="00E82919" w:rsidRPr="00727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Городская</w:t>
      </w:r>
      <w:r w:rsid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E82919"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оликлиника</w:t>
      </w:r>
      <w:r w:rsid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акимата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</w:t>
      </w:r>
      <w:r w:rsidR="00500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Астана</w:t>
      </w:r>
      <w:r w:rsid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82919"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 первичную медико-санитарную, консультативно-диагностическую, специализированную медицинскую и </w:t>
      </w:r>
      <w:proofErr w:type="spellStart"/>
      <w:r w:rsidR="00E82919"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стационарозамещающую</w:t>
      </w:r>
      <w:proofErr w:type="spellEnd"/>
      <w:r w:rsidR="00E82919"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помощь прикрепленному населению.</w:t>
      </w:r>
    </w:p>
    <w:p w:rsidR="00E82919" w:rsidRPr="00C96553" w:rsidRDefault="00E82919" w:rsidP="009127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Поликлиника обслуживает детей, взрослых, учащихся школы  № 39, также 3</w:t>
      </w:r>
      <w:r w:rsidR="00595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профессионально-технических лицеев, колледжей, студентов ВУЗов  очной формы обучения.  Особенностью обслуживаемого контингента поликлиники является то, что более 70 % прикрепленного населения составляют студенты ВУЗов и </w:t>
      </w:r>
      <w:proofErr w:type="spellStart"/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СУЗов</w:t>
      </w:r>
      <w:proofErr w:type="spellEnd"/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2919" w:rsidRDefault="00E82919" w:rsidP="00912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в отличие от других поликлиник города,  в соответствии с приказом Управления здравоохранения г</w:t>
      </w:r>
      <w:proofErr w:type="gramStart"/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1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014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станы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медицинская комиссия по приписке допризывников к призывным участкам и по призыву на службу в Вооруженные Силы Республики Казахстан  проводятся на базе  Поликлиники.</w:t>
      </w:r>
    </w:p>
    <w:p w:rsidR="006315CC" w:rsidRPr="00747178" w:rsidRDefault="00747178" w:rsidP="009127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4471C3" w:rsidRPr="004471C3">
        <w:rPr>
          <w:rFonts w:ascii="Times New Roman" w:hAnsi="Times New Roman" w:cs="Times New Roman"/>
          <w:sz w:val="28"/>
          <w:szCs w:val="28"/>
        </w:rPr>
        <w:t>огласно приказа</w:t>
      </w:r>
      <w:proofErr w:type="gramEnd"/>
      <w:r w:rsidR="004471C3" w:rsidRPr="004471C3">
        <w:rPr>
          <w:rFonts w:ascii="Times New Roman" w:hAnsi="Times New Roman" w:cs="Times New Roman"/>
          <w:sz w:val="28"/>
          <w:szCs w:val="28"/>
        </w:rPr>
        <w:t xml:space="preserve"> №72-</w:t>
      </w:r>
      <w:r w:rsidR="004471C3" w:rsidRPr="004471C3">
        <w:rPr>
          <w:rFonts w:ascii="Times New Roman" w:hAnsi="Times New Roman" w:cs="Times New Roman"/>
          <w:sz w:val="28"/>
          <w:szCs w:val="28"/>
          <w:lang w:val="kk-KZ"/>
        </w:rPr>
        <w:t xml:space="preserve">Ө </w:t>
      </w:r>
      <w:r w:rsidR="004471C3" w:rsidRPr="004471C3">
        <w:rPr>
          <w:rFonts w:ascii="Times New Roman" w:hAnsi="Times New Roman" w:cs="Times New Roman"/>
          <w:sz w:val="28"/>
          <w:szCs w:val="28"/>
        </w:rPr>
        <w:t>У</w:t>
      </w:r>
      <w:r w:rsidR="004471C3">
        <w:rPr>
          <w:rFonts w:ascii="Times New Roman" w:hAnsi="Times New Roman" w:cs="Times New Roman"/>
          <w:sz w:val="28"/>
          <w:szCs w:val="28"/>
        </w:rPr>
        <w:t>правления общественного здравоохранения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от 22.04 2021 </w:t>
      </w:r>
      <w:r w:rsidR="004471C3">
        <w:rPr>
          <w:rFonts w:ascii="Times New Roman" w:hAnsi="Times New Roman" w:cs="Times New Roman"/>
          <w:sz w:val="28"/>
          <w:szCs w:val="28"/>
        </w:rPr>
        <w:t>года</w:t>
      </w:r>
      <w:r w:rsidR="00FC06C9">
        <w:rPr>
          <w:rFonts w:ascii="Times New Roman" w:hAnsi="Times New Roman" w:cs="Times New Roman"/>
          <w:sz w:val="28"/>
          <w:szCs w:val="28"/>
        </w:rPr>
        <w:t xml:space="preserve"> 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</w:t>
      </w:r>
      <w:r w:rsidR="00FC06C9">
        <w:rPr>
          <w:rFonts w:ascii="Times New Roman" w:hAnsi="Times New Roman" w:cs="Times New Roman"/>
          <w:sz w:val="28"/>
          <w:szCs w:val="28"/>
        </w:rPr>
        <w:t xml:space="preserve">утвержден и избран новый состав Наблюдательного совета в количестве 5 человек. </w:t>
      </w:r>
      <w:proofErr w:type="gramStart"/>
      <w:r w:rsidR="004471C3" w:rsidRPr="004471C3">
        <w:rPr>
          <w:rFonts w:ascii="Times New Roman" w:hAnsi="Times New Roman" w:cs="Times New Roman"/>
          <w:sz w:val="28"/>
          <w:szCs w:val="28"/>
        </w:rPr>
        <w:t xml:space="preserve">За </w:t>
      </w:r>
      <w:r w:rsidR="00FC06C9">
        <w:rPr>
          <w:rFonts w:ascii="Times New Roman" w:hAnsi="Times New Roman" w:cs="Times New Roman"/>
          <w:sz w:val="28"/>
          <w:szCs w:val="28"/>
        </w:rPr>
        <w:t>отчетный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FC06C9">
        <w:rPr>
          <w:rFonts w:ascii="Times New Roman" w:hAnsi="Times New Roman" w:cs="Times New Roman"/>
          <w:sz w:val="28"/>
          <w:szCs w:val="28"/>
        </w:rPr>
        <w:t>Наблюдательным советом проведены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</w:t>
      </w:r>
      <w:r w:rsidR="00FC06C9">
        <w:rPr>
          <w:rFonts w:ascii="Times New Roman" w:hAnsi="Times New Roman" w:cs="Times New Roman"/>
          <w:sz w:val="28"/>
          <w:szCs w:val="28"/>
        </w:rPr>
        <w:t>три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FC06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которых </w:t>
      </w:r>
      <w:r w:rsidR="00FC06C9">
        <w:rPr>
          <w:rFonts w:ascii="Times New Roman" w:hAnsi="Times New Roman" w:cs="Times New Roman"/>
          <w:sz w:val="28"/>
          <w:szCs w:val="28"/>
        </w:rPr>
        <w:t xml:space="preserve">рассмотрены и согласованы 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штатное расписание, годовой</w:t>
      </w:r>
      <w:r w:rsidR="00FC06C9">
        <w:rPr>
          <w:rFonts w:ascii="Times New Roman" w:hAnsi="Times New Roman" w:cs="Times New Roman"/>
          <w:sz w:val="28"/>
          <w:szCs w:val="28"/>
        </w:rPr>
        <w:t xml:space="preserve"> отчет финансово – хозяйственной деятельности за 2020 год, 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471C3" w:rsidRPr="004471C3">
        <w:rPr>
          <w:rFonts w:ascii="Times New Roman" w:hAnsi="Times New Roman" w:cs="Times New Roman"/>
          <w:sz w:val="28"/>
          <w:szCs w:val="28"/>
        </w:rPr>
        <w:t>наблюдательного Совета</w:t>
      </w:r>
      <w:r w:rsidR="00FC06C9">
        <w:rPr>
          <w:rFonts w:ascii="Times New Roman" w:hAnsi="Times New Roman" w:cs="Times New Roman"/>
          <w:sz w:val="28"/>
          <w:szCs w:val="28"/>
        </w:rPr>
        <w:t xml:space="preserve"> на текущий год, 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</w:t>
      </w:r>
      <w:r w:rsidR="00FC06C9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4471C3" w:rsidRPr="004471C3">
        <w:rPr>
          <w:rFonts w:ascii="Times New Roman" w:hAnsi="Times New Roman" w:cs="Times New Roman"/>
          <w:sz w:val="28"/>
          <w:szCs w:val="28"/>
        </w:rPr>
        <w:t>кодекс деловой этики П</w:t>
      </w:r>
      <w:r w:rsidR="00FC06C9">
        <w:rPr>
          <w:rFonts w:ascii="Times New Roman" w:hAnsi="Times New Roman" w:cs="Times New Roman"/>
          <w:sz w:val="28"/>
          <w:szCs w:val="28"/>
        </w:rPr>
        <w:t>редприятия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, кадровая политика, Положение об информационной политике, </w:t>
      </w:r>
      <w:r w:rsidR="00FC06C9">
        <w:rPr>
          <w:rFonts w:ascii="Times New Roman" w:hAnsi="Times New Roman" w:cs="Times New Roman"/>
          <w:sz w:val="28"/>
          <w:szCs w:val="28"/>
        </w:rPr>
        <w:t xml:space="preserve">об </w:t>
      </w:r>
      <w:r w:rsidR="004471C3" w:rsidRPr="004471C3">
        <w:rPr>
          <w:rFonts w:ascii="Times New Roman" w:hAnsi="Times New Roman" w:cs="Times New Roman"/>
          <w:sz w:val="28"/>
          <w:szCs w:val="28"/>
        </w:rPr>
        <w:t>оказани</w:t>
      </w:r>
      <w:r w:rsidR="00FC06C9">
        <w:rPr>
          <w:rFonts w:ascii="Times New Roman" w:hAnsi="Times New Roman" w:cs="Times New Roman"/>
          <w:sz w:val="28"/>
          <w:szCs w:val="28"/>
        </w:rPr>
        <w:t>е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платных услуг</w:t>
      </w:r>
      <w:r w:rsidR="00FC06C9">
        <w:rPr>
          <w:rFonts w:ascii="Times New Roman" w:hAnsi="Times New Roman" w:cs="Times New Roman"/>
          <w:sz w:val="28"/>
          <w:szCs w:val="28"/>
        </w:rPr>
        <w:t xml:space="preserve"> населению и </w:t>
      </w:r>
      <w:r w:rsidR="004471C3" w:rsidRPr="004471C3">
        <w:rPr>
          <w:rFonts w:ascii="Times New Roman" w:hAnsi="Times New Roman" w:cs="Times New Roman"/>
          <w:sz w:val="28"/>
          <w:szCs w:val="28"/>
        </w:rPr>
        <w:t>оплат</w:t>
      </w:r>
      <w:r w:rsidR="00FC06C9">
        <w:rPr>
          <w:rFonts w:ascii="Times New Roman" w:hAnsi="Times New Roman" w:cs="Times New Roman"/>
          <w:sz w:val="28"/>
          <w:szCs w:val="28"/>
        </w:rPr>
        <w:t>а</w:t>
      </w:r>
      <w:r w:rsidR="004471C3" w:rsidRPr="004471C3">
        <w:rPr>
          <w:rFonts w:ascii="Times New Roman" w:hAnsi="Times New Roman" w:cs="Times New Roman"/>
          <w:sz w:val="28"/>
          <w:szCs w:val="28"/>
        </w:rPr>
        <w:t xml:space="preserve"> труда работников</w:t>
      </w:r>
      <w:r w:rsidR="00314E3D" w:rsidRPr="004471C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315CC" w:rsidRDefault="00314E3D" w:rsidP="0091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E3D">
        <w:rPr>
          <w:rFonts w:ascii="Times New Roman" w:hAnsi="Times New Roman" w:cs="Times New Roman"/>
          <w:sz w:val="28"/>
          <w:szCs w:val="28"/>
        </w:rPr>
        <w:t>В составе поликлиники имеются следующие структурные подразделения</w:t>
      </w:r>
      <w:r w:rsidR="008A33D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отделение терапии и ВОП, специализированное</w:t>
      </w:r>
      <w:r w:rsidR="008A33D4">
        <w:rPr>
          <w:rFonts w:ascii="Times New Roman" w:hAnsi="Times New Roman" w:cs="Times New Roman"/>
          <w:sz w:val="28"/>
          <w:szCs w:val="28"/>
        </w:rPr>
        <w:t xml:space="preserve">, лабораторно-диагностическое отделения, дневной стационар, отделение </w:t>
      </w:r>
      <w:proofErr w:type="spellStart"/>
      <w:r w:rsidR="008A33D4">
        <w:rPr>
          <w:rFonts w:ascii="Times New Roman" w:hAnsi="Times New Roman" w:cs="Times New Roman"/>
          <w:sz w:val="28"/>
          <w:szCs w:val="28"/>
        </w:rPr>
        <w:t>реабилитационно-восстановительного</w:t>
      </w:r>
      <w:proofErr w:type="spellEnd"/>
      <w:r w:rsidR="008A33D4">
        <w:rPr>
          <w:rFonts w:ascii="Times New Roman" w:hAnsi="Times New Roman" w:cs="Times New Roman"/>
          <w:sz w:val="28"/>
          <w:szCs w:val="28"/>
        </w:rPr>
        <w:t xml:space="preserve"> лечения, доврачебный кабине</w:t>
      </w:r>
      <w:proofErr w:type="gramStart"/>
      <w:r w:rsidR="008A33D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="008A33D4">
        <w:rPr>
          <w:rFonts w:ascii="Times New Roman" w:hAnsi="Times New Roman" w:cs="Times New Roman"/>
          <w:sz w:val="28"/>
          <w:szCs w:val="28"/>
        </w:rPr>
        <w:t xml:space="preserve"> их возглавляет</w:t>
      </w:r>
      <w:r w:rsidR="008A33D4" w:rsidRPr="008A33D4">
        <w:rPr>
          <w:rFonts w:ascii="Times New Roman" w:hAnsi="Times New Roman" w:cs="Times New Roman"/>
          <w:sz w:val="28"/>
          <w:szCs w:val="28"/>
        </w:rPr>
        <w:t xml:space="preserve"> </w:t>
      </w:r>
      <w:r w:rsidR="008A33D4" w:rsidRPr="00314E3D">
        <w:rPr>
          <w:rFonts w:ascii="Times New Roman" w:hAnsi="Times New Roman" w:cs="Times New Roman"/>
          <w:sz w:val="28"/>
          <w:szCs w:val="28"/>
        </w:rPr>
        <w:t>заместитель</w:t>
      </w:r>
      <w:r w:rsidR="008A33D4">
        <w:rPr>
          <w:rFonts w:ascii="Times New Roman" w:hAnsi="Times New Roman" w:cs="Times New Roman"/>
          <w:sz w:val="28"/>
          <w:szCs w:val="28"/>
        </w:rPr>
        <w:t xml:space="preserve"> директора по медицинской помощи.</w:t>
      </w:r>
      <w:r w:rsidR="006315CC">
        <w:rPr>
          <w:rFonts w:ascii="Times New Roman" w:hAnsi="Times New Roman" w:cs="Times New Roman"/>
          <w:sz w:val="28"/>
          <w:szCs w:val="28"/>
        </w:rPr>
        <w:t xml:space="preserve"> Также сюда относятся служба  техники безопасности и чрезвычайных ситуаций, эпидемиолог, провизор,  фармацевт, главная медсестра.</w:t>
      </w:r>
    </w:p>
    <w:p w:rsidR="004471C3" w:rsidRDefault="00FC06C9" w:rsidP="0091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111BD">
        <w:rPr>
          <w:rFonts w:ascii="Times New Roman" w:hAnsi="Times New Roman" w:cs="Times New Roman"/>
          <w:sz w:val="28"/>
          <w:szCs w:val="28"/>
        </w:rPr>
        <w:t>службы по</w:t>
      </w:r>
      <w:r>
        <w:rPr>
          <w:rFonts w:ascii="Times New Roman" w:hAnsi="Times New Roman" w:cs="Times New Roman"/>
          <w:sz w:val="28"/>
          <w:szCs w:val="28"/>
        </w:rPr>
        <w:t xml:space="preserve"> детству и родовспоможению курирует а</w:t>
      </w:r>
      <w:r w:rsidR="008A33D4">
        <w:rPr>
          <w:rFonts w:ascii="Times New Roman" w:hAnsi="Times New Roman" w:cs="Times New Roman"/>
          <w:sz w:val="28"/>
          <w:szCs w:val="28"/>
        </w:rPr>
        <w:t>кушерско-гинек</w:t>
      </w:r>
      <w:r w:rsidR="006315CC">
        <w:rPr>
          <w:rFonts w:ascii="Times New Roman" w:hAnsi="Times New Roman" w:cs="Times New Roman"/>
          <w:sz w:val="28"/>
          <w:szCs w:val="28"/>
        </w:rPr>
        <w:t>ологическое отделение, призывн</w:t>
      </w:r>
      <w:r>
        <w:rPr>
          <w:rFonts w:ascii="Times New Roman" w:hAnsi="Times New Roman" w:cs="Times New Roman"/>
          <w:sz w:val="28"/>
          <w:szCs w:val="28"/>
        </w:rPr>
        <w:t>ую и</w:t>
      </w:r>
      <w:r w:rsidR="004471C3">
        <w:rPr>
          <w:rFonts w:ascii="Times New Roman" w:hAnsi="Times New Roman" w:cs="Times New Roman"/>
          <w:sz w:val="28"/>
          <w:szCs w:val="28"/>
        </w:rPr>
        <w:t xml:space="preserve"> приписн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8A33D4">
        <w:rPr>
          <w:rFonts w:ascii="Times New Roman" w:hAnsi="Times New Roman" w:cs="Times New Roman"/>
          <w:sz w:val="28"/>
          <w:szCs w:val="28"/>
        </w:rPr>
        <w:t xml:space="preserve"> </w:t>
      </w:r>
      <w:r w:rsidR="004471C3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4471C3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A33D4">
        <w:rPr>
          <w:rFonts w:ascii="Times New Roman" w:hAnsi="Times New Roman" w:cs="Times New Roman"/>
          <w:sz w:val="28"/>
          <w:szCs w:val="28"/>
        </w:rPr>
        <w:t>, отдел статистики и информационной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и школьную медицину</w:t>
      </w:r>
      <w:r w:rsidR="008A33D4">
        <w:rPr>
          <w:rFonts w:ascii="Times New Roman" w:hAnsi="Times New Roman" w:cs="Times New Roman"/>
          <w:sz w:val="28"/>
          <w:szCs w:val="28"/>
        </w:rPr>
        <w:t>.</w:t>
      </w:r>
    </w:p>
    <w:p w:rsidR="004471C3" w:rsidRDefault="006315CC" w:rsidP="0091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службы по организационн</w:t>
      </w:r>
      <w:r w:rsidR="005111BD">
        <w:rPr>
          <w:rFonts w:ascii="Times New Roman" w:hAnsi="Times New Roman" w:cs="Times New Roman"/>
          <w:sz w:val="28"/>
          <w:szCs w:val="28"/>
        </w:rPr>
        <w:t xml:space="preserve">о- методической работе </w:t>
      </w:r>
      <w:r>
        <w:rPr>
          <w:rFonts w:ascii="Times New Roman" w:hAnsi="Times New Roman" w:cs="Times New Roman"/>
          <w:sz w:val="28"/>
          <w:szCs w:val="28"/>
        </w:rPr>
        <w:t>курирует отделение профилактики и социально-психологической помощи, Молодежный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Толкын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колл центр и регистратуру. </w:t>
      </w:r>
    </w:p>
    <w:p w:rsidR="008A33D4" w:rsidRDefault="006315CC" w:rsidP="0091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службы поддержки пациента и внутреннего аудита: врач эксперт и платное отделение.</w:t>
      </w:r>
    </w:p>
    <w:p w:rsidR="006315CC" w:rsidRDefault="006315CC" w:rsidP="0091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управления человеческими ресурсами</w:t>
      </w:r>
      <w:r w:rsidR="00E8291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юри</w:t>
      </w:r>
      <w:r w:rsidR="00E82919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, делопроизводство, архивариус.</w:t>
      </w:r>
    </w:p>
    <w:p w:rsidR="006315CC" w:rsidRDefault="006315CC" w:rsidP="00912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бухгалтер: отдел бухгалтерского учета и отчетности, эконом</w:t>
      </w:r>
      <w:r w:rsidR="005953C4">
        <w:rPr>
          <w:rFonts w:ascii="Times New Roman" w:hAnsi="Times New Roman" w:cs="Times New Roman"/>
          <w:sz w:val="28"/>
          <w:szCs w:val="28"/>
        </w:rPr>
        <w:t>ический,  хозяйственный отдел.</w:t>
      </w:r>
    </w:p>
    <w:p w:rsidR="005953C4" w:rsidRDefault="005953C4" w:rsidP="0001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Возрастная структура населения - прогрессивный тип. </w:t>
      </w:r>
      <w:r w:rsidR="008D5FEC" w:rsidRPr="005953C4">
        <w:rPr>
          <w:rFonts w:ascii="Times New Roman" w:hAnsi="Times New Roman" w:cs="Times New Roman"/>
          <w:sz w:val="28"/>
          <w:szCs w:val="28"/>
        </w:rPr>
        <w:t>По структуре населения - основную часть, а именно 97,</w:t>
      </w:r>
      <w:r w:rsidR="00382945">
        <w:rPr>
          <w:rFonts w:ascii="Times New Roman" w:hAnsi="Times New Roman" w:cs="Times New Roman"/>
          <w:sz w:val="28"/>
          <w:szCs w:val="28"/>
        </w:rPr>
        <w:t>3</w:t>
      </w:r>
      <w:r w:rsidR="008D5FEC" w:rsidRPr="005953C4">
        <w:rPr>
          <w:rFonts w:ascii="Times New Roman" w:hAnsi="Times New Roman" w:cs="Times New Roman"/>
          <w:sz w:val="28"/>
          <w:szCs w:val="28"/>
        </w:rPr>
        <w:t>% (3</w:t>
      </w:r>
      <w:r w:rsidR="001F0F52">
        <w:rPr>
          <w:rFonts w:ascii="Times New Roman" w:hAnsi="Times New Roman" w:cs="Times New Roman"/>
          <w:sz w:val="28"/>
          <w:szCs w:val="28"/>
        </w:rPr>
        <w:t>8</w:t>
      </w:r>
      <w:r w:rsidR="008D5FEC" w:rsidRPr="005953C4">
        <w:rPr>
          <w:rFonts w:ascii="Times New Roman" w:hAnsi="Times New Roman" w:cs="Times New Roman"/>
          <w:sz w:val="28"/>
          <w:szCs w:val="28"/>
        </w:rPr>
        <w:t xml:space="preserve"> </w:t>
      </w:r>
      <w:r w:rsidR="00382945">
        <w:rPr>
          <w:rFonts w:ascii="Times New Roman" w:hAnsi="Times New Roman" w:cs="Times New Roman"/>
          <w:sz w:val="28"/>
          <w:szCs w:val="28"/>
        </w:rPr>
        <w:t>5</w:t>
      </w:r>
      <w:r w:rsidR="001F0F52">
        <w:rPr>
          <w:rFonts w:ascii="Times New Roman" w:hAnsi="Times New Roman" w:cs="Times New Roman"/>
          <w:sz w:val="28"/>
          <w:szCs w:val="28"/>
        </w:rPr>
        <w:t>09</w:t>
      </w:r>
      <w:r w:rsidR="008D5FEC" w:rsidRPr="005953C4">
        <w:rPr>
          <w:rFonts w:ascii="Times New Roman" w:hAnsi="Times New Roman" w:cs="Times New Roman"/>
          <w:sz w:val="28"/>
          <w:szCs w:val="28"/>
        </w:rPr>
        <w:t xml:space="preserve"> человек) составляет молодежь в возрасте 15-29 лет.</w:t>
      </w:r>
      <w:r w:rsidR="008D5FEC">
        <w:rPr>
          <w:rFonts w:ascii="Times New Roman" w:hAnsi="Times New Roman" w:cs="Times New Roman"/>
          <w:sz w:val="28"/>
          <w:szCs w:val="28"/>
        </w:rPr>
        <w:t xml:space="preserve">  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Численность прикрепленного населения составляет 3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B7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т.ч. 2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B71C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932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взрослых,  </w:t>
      </w:r>
      <w:r w:rsidR="0038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3829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634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подростков и </w:t>
      </w:r>
      <w:r w:rsidR="001F0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E82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детей.</w:t>
      </w:r>
    </w:p>
    <w:p w:rsidR="00727F66" w:rsidRDefault="005953C4" w:rsidP="0091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C4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прикрепленного населения увеличилось </w:t>
      </w:r>
      <w:r w:rsidR="001F0F52">
        <w:rPr>
          <w:rFonts w:ascii="Times New Roman" w:hAnsi="Times New Roman" w:cs="Times New Roman"/>
          <w:sz w:val="28"/>
          <w:szCs w:val="28"/>
        </w:rPr>
        <w:t>на 605 человек</w:t>
      </w:r>
      <w:r w:rsidRPr="005953C4">
        <w:rPr>
          <w:rFonts w:ascii="Times New Roman" w:hAnsi="Times New Roman" w:cs="Times New Roman"/>
          <w:sz w:val="28"/>
          <w:szCs w:val="28"/>
        </w:rPr>
        <w:t>,</w:t>
      </w:r>
      <w:r w:rsidR="00727F66">
        <w:rPr>
          <w:rFonts w:ascii="Times New Roman" w:hAnsi="Times New Roman" w:cs="Times New Roman"/>
          <w:sz w:val="28"/>
          <w:szCs w:val="28"/>
        </w:rPr>
        <w:t xml:space="preserve"> в основном за счет студентов подросткового возраста.</w:t>
      </w:r>
      <w:r w:rsidRPr="005953C4">
        <w:rPr>
          <w:rFonts w:ascii="Times New Roman" w:hAnsi="Times New Roman" w:cs="Times New Roman"/>
          <w:sz w:val="28"/>
          <w:szCs w:val="28"/>
        </w:rPr>
        <w:t xml:space="preserve"> </w:t>
      </w:r>
      <w:r w:rsidR="00727F66" w:rsidRPr="004C6CD7">
        <w:rPr>
          <w:rFonts w:ascii="Times New Roman" w:hAnsi="Times New Roman" w:cs="Times New Roman"/>
          <w:sz w:val="28"/>
          <w:szCs w:val="28"/>
        </w:rPr>
        <w:t>Среднее количество населения на терапевтическом участке несколько превышает</w:t>
      </w:r>
      <w:r w:rsidR="00727F66">
        <w:rPr>
          <w:rFonts w:ascii="Times New Roman" w:hAnsi="Times New Roman" w:cs="Times New Roman"/>
          <w:sz w:val="28"/>
          <w:szCs w:val="28"/>
        </w:rPr>
        <w:t>,</w:t>
      </w:r>
      <w:r w:rsidR="00727F66" w:rsidRPr="004C6CD7">
        <w:rPr>
          <w:rFonts w:ascii="Times New Roman" w:hAnsi="Times New Roman" w:cs="Times New Roman"/>
          <w:sz w:val="28"/>
          <w:szCs w:val="28"/>
        </w:rPr>
        <w:t xml:space="preserve"> </w:t>
      </w:r>
      <w:r w:rsidR="00727F66">
        <w:rPr>
          <w:rFonts w:ascii="Times New Roman" w:hAnsi="Times New Roman" w:cs="Times New Roman"/>
          <w:sz w:val="28"/>
          <w:szCs w:val="28"/>
        </w:rPr>
        <w:t>так как данные участки находятся непосредственно при учебных заведениях (</w:t>
      </w:r>
      <w:r w:rsidR="00727F66" w:rsidRPr="003B4970">
        <w:rPr>
          <w:rFonts w:ascii="Times New Roman" w:hAnsi="Times New Roman" w:cs="Times New Roman"/>
          <w:sz w:val="28"/>
          <w:szCs w:val="28"/>
        </w:rPr>
        <w:t>ЕАГИ, политехнического колледжа</w:t>
      </w:r>
      <w:r w:rsidR="00727F66">
        <w:rPr>
          <w:rFonts w:ascii="Times New Roman" w:hAnsi="Times New Roman" w:cs="Times New Roman"/>
          <w:sz w:val="28"/>
          <w:szCs w:val="28"/>
        </w:rPr>
        <w:t>) нагрузка на</w:t>
      </w:r>
      <w:r w:rsidR="001F0F52">
        <w:rPr>
          <w:rFonts w:ascii="Times New Roman" w:hAnsi="Times New Roman" w:cs="Times New Roman"/>
          <w:sz w:val="28"/>
          <w:szCs w:val="28"/>
        </w:rPr>
        <w:t xml:space="preserve"> врача терапевта не превышает, </w:t>
      </w:r>
      <w:r w:rsidR="00727F66" w:rsidRPr="004C6CD7">
        <w:rPr>
          <w:rFonts w:ascii="Times New Roman" w:hAnsi="Times New Roman" w:cs="Times New Roman"/>
          <w:sz w:val="28"/>
          <w:szCs w:val="28"/>
        </w:rPr>
        <w:t>планируется открытие еще 2 терапевтических участков</w:t>
      </w:r>
      <w:r w:rsidR="00727F66" w:rsidRPr="003B49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59CB" w:rsidRPr="008D5FEC" w:rsidRDefault="005C59CB" w:rsidP="0091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A02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B71C10">
        <w:rPr>
          <w:rFonts w:ascii="Times New Roman" w:hAnsi="Times New Roman" w:cs="Times New Roman"/>
          <w:sz w:val="28"/>
          <w:szCs w:val="28"/>
        </w:rPr>
        <w:t>рост</w:t>
      </w:r>
      <w:r w:rsidRPr="00967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посещений с </w:t>
      </w:r>
      <w:r w:rsidR="001F0F52">
        <w:rPr>
          <w:rFonts w:ascii="Times New Roman" w:hAnsi="Times New Roman" w:cs="Times New Roman"/>
          <w:sz w:val="28"/>
          <w:szCs w:val="28"/>
        </w:rPr>
        <w:t>116990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 w:rsidR="001F0F52">
        <w:rPr>
          <w:rFonts w:ascii="Times New Roman" w:hAnsi="Times New Roman" w:cs="Times New Roman"/>
          <w:sz w:val="28"/>
          <w:szCs w:val="28"/>
        </w:rPr>
        <w:t>134341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F0F52">
        <w:rPr>
          <w:rFonts w:ascii="Times New Roman" w:hAnsi="Times New Roman" w:cs="Times New Roman"/>
          <w:sz w:val="28"/>
          <w:szCs w:val="28"/>
        </w:rPr>
        <w:t>14,8</w:t>
      </w:r>
      <w:r>
        <w:rPr>
          <w:rFonts w:ascii="Times New Roman" w:hAnsi="Times New Roman" w:cs="Times New Roman"/>
          <w:sz w:val="28"/>
          <w:szCs w:val="28"/>
        </w:rPr>
        <w:t>% по сравнению с 20</w:t>
      </w:r>
      <w:r w:rsidR="00B71C10">
        <w:rPr>
          <w:rFonts w:ascii="Times New Roman" w:hAnsi="Times New Roman" w:cs="Times New Roman"/>
          <w:sz w:val="28"/>
          <w:szCs w:val="28"/>
        </w:rPr>
        <w:t>21</w:t>
      </w:r>
      <w:r w:rsidR="00382945">
        <w:rPr>
          <w:rFonts w:ascii="Times New Roman" w:hAnsi="Times New Roman" w:cs="Times New Roman"/>
          <w:sz w:val="28"/>
          <w:szCs w:val="28"/>
        </w:rPr>
        <w:t xml:space="preserve">годом, связано с тем, что в 2021 году до сентября студенты </w:t>
      </w:r>
      <w:proofErr w:type="spellStart"/>
      <w:r w:rsidR="00382945">
        <w:rPr>
          <w:rFonts w:ascii="Times New Roman" w:hAnsi="Times New Roman" w:cs="Times New Roman"/>
          <w:sz w:val="28"/>
          <w:szCs w:val="28"/>
        </w:rPr>
        <w:t>СУЗов</w:t>
      </w:r>
      <w:proofErr w:type="spellEnd"/>
      <w:r w:rsidR="00382945">
        <w:rPr>
          <w:rFonts w:ascii="Times New Roman" w:hAnsi="Times New Roman" w:cs="Times New Roman"/>
          <w:sz w:val="28"/>
          <w:szCs w:val="28"/>
        </w:rPr>
        <w:t xml:space="preserve"> и ВУЗов частично обучались дистанционно. </w:t>
      </w:r>
      <w:r>
        <w:rPr>
          <w:rFonts w:ascii="Times New Roman" w:hAnsi="Times New Roman" w:cs="Times New Roman"/>
          <w:sz w:val="28"/>
          <w:szCs w:val="28"/>
        </w:rPr>
        <w:t xml:space="preserve"> Среднее количество посещений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одного жителя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F0F52">
        <w:rPr>
          <w:rFonts w:ascii="Times New Roman" w:hAnsi="Times New Roman" w:cs="Times New Roman"/>
          <w:sz w:val="28"/>
          <w:szCs w:val="28"/>
        </w:rPr>
        <w:t>3</w:t>
      </w:r>
      <w:r w:rsidR="00382945">
        <w:rPr>
          <w:rFonts w:ascii="Times New Roman" w:hAnsi="Times New Roman" w:cs="Times New Roman"/>
          <w:sz w:val="28"/>
          <w:szCs w:val="28"/>
        </w:rPr>
        <w:t>,</w:t>
      </w:r>
      <w:r w:rsidR="001F0F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B71C10">
        <w:rPr>
          <w:rFonts w:ascii="Times New Roman" w:hAnsi="Times New Roman" w:cs="Times New Roman"/>
          <w:sz w:val="28"/>
          <w:szCs w:val="28"/>
        </w:rPr>
        <w:t xml:space="preserve">1г.- </w:t>
      </w:r>
      <w:r w:rsidR="001F0F52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>) не достижени</w:t>
      </w:r>
      <w:r w:rsidR="00B71C10">
        <w:rPr>
          <w:rFonts w:ascii="Times New Roman" w:hAnsi="Times New Roman" w:cs="Times New Roman"/>
          <w:sz w:val="28"/>
          <w:szCs w:val="28"/>
        </w:rPr>
        <w:t xml:space="preserve">я показателя связано с особенностью </w:t>
      </w:r>
      <w:r w:rsidR="00B71C10" w:rsidRPr="00B71C10">
        <w:rPr>
          <w:rFonts w:ascii="Times New Roman" w:hAnsi="Times New Roman" w:cs="Times New Roman"/>
          <w:sz w:val="28"/>
          <w:szCs w:val="28"/>
        </w:rPr>
        <w:t>обслуживаемо</w:t>
      </w:r>
      <w:r w:rsidR="00B71C10">
        <w:rPr>
          <w:rFonts w:ascii="Times New Roman" w:hAnsi="Times New Roman" w:cs="Times New Roman"/>
          <w:sz w:val="28"/>
          <w:szCs w:val="28"/>
        </w:rPr>
        <w:t>го</w:t>
      </w:r>
      <w:r w:rsidR="00B71C10" w:rsidRPr="00B71C10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B71C10">
        <w:rPr>
          <w:rFonts w:ascii="Times New Roman" w:hAnsi="Times New Roman" w:cs="Times New Roman"/>
          <w:sz w:val="28"/>
          <w:szCs w:val="28"/>
        </w:rPr>
        <w:t>я -</w:t>
      </w:r>
      <w:r w:rsidR="001F0F52">
        <w:rPr>
          <w:rFonts w:ascii="Times New Roman" w:hAnsi="Times New Roman" w:cs="Times New Roman"/>
          <w:sz w:val="28"/>
          <w:szCs w:val="28"/>
        </w:rPr>
        <w:t xml:space="preserve"> 97,3</w:t>
      </w:r>
      <w:r w:rsidR="00B71C10" w:rsidRPr="00B71C10">
        <w:rPr>
          <w:rFonts w:ascii="Times New Roman" w:hAnsi="Times New Roman" w:cs="Times New Roman"/>
          <w:sz w:val="28"/>
          <w:szCs w:val="28"/>
        </w:rPr>
        <w:t>% составляет моло</w:t>
      </w:r>
      <w:r w:rsidR="00B71C10">
        <w:rPr>
          <w:rFonts w:ascii="Times New Roman" w:hAnsi="Times New Roman" w:cs="Times New Roman"/>
          <w:sz w:val="28"/>
          <w:szCs w:val="28"/>
        </w:rPr>
        <w:t>дежь в возрасте от 15 до 29 лет, который меньше подвержен к хроническим заболеваниям, соответственно меньше посещает врача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43A00">
        <w:rPr>
          <w:rFonts w:ascii="Times New Roman" w:hAnsi="Times New Roman" w:cs="Times New Roman"/>
          <w:sz w:val="28"/>
          <w:szCs w:val="28"/>
        </w:rPr>
        <w:t>По структуре посещений на 1 месте – заболевания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E4">
        <w:rPr>
          <w:rFonts w:ascii="Times New Roman" w:hAnsi="Times New Roman" w:cs="Times New Roman"/>
          <w:sz w:val="28"/>
          <w:szCs w:val="28"/>
        </w:rPr>
        <w:t>62,8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100DE4">
        <w:rPr>
          <w:rFonts w:ascii="Times New Roman" w:hAnsi="Times New Roman" w:cs="Times New Roman"/>
          <w:sz w:val="28"/>
          <w:szCs w:val="28"/>
        </w:rPr>
        <w:t>84413</w:t>
      </w:r>
      <w:r>
        <w:rPr>
          <w:rFonts w:ascii="Times New Roman" w:hAnsi="Times New Roman" w:cs="Times New Roman"/>
          <w:sz w:val="28"/>
          <w:szCs w:val="28"/>
        </w:rPr>
        <w:t>), в 202</w:t>
      </w:r>
      <w:r w:rsidR="00EB29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г.- </w:t>
      </w:r>
      <w:r w:rsidR="00100DE4">
        <w:rPr>
          <w:rFonts w:ascii="Times New Roman" w:hAnsi="Times New Roman" w:cs="Times New Roman"/>
          <w:sz w:val="28"/>
          <w:szCs w:val="28"/>
        </w:rPr>
        <w:t>56,9</w:t>
      </w:r>
      <w:r>
        <w:rPr>
          <w:rFonts w:ascii="Times New Roman" w:hAnsi="Times New Roman" w:cs="Times New Roman"/>
          <w:sz w:val="28"/>
          <w:szCs w:val="28"/>
        </w:rPr>
        <w:t>%,</w:t>
      </w:r>
      <w:r w:rsidR="00EB2935" w:rsidRPr="00EB2935">
        <w:rPr>
          <w:rFonts w:ascii="Times New Roman" w:hAnsi="Times New Roman" w:cs="Times New Roman"/>
          <w:sz w:val="28"/>
          <w:szCs w:val="28"/>
        </w:rPr>
        <w:t xml:space="preserve"> </w:t>
      </w:r>
      <w:r w:rsidR="00EB2935">
        <w:rPr>
          <w:rFonts w:ascii="Times New Roman" w:hAnsi="Times New Roman" w:cs="Times New Roman"/>
          <w:sz w:val="28"/>
          <w:szCs w:val="28"/>
        </w:rPr>
        <w:t>на 2 месте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осмотры </w:t>
      </w:r>
      <w:r w:rsidR="00EB293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DE4">
        <w:rPr>
          <w:rFonts w:ascii="Times New Roman" w:hAnsi="Times New Roman" w:cs="Times New Roman"/>
          <w:sz w:val="28"/>
          <w:szCs w:val="28"/>
        </w:rPr>
        <w:t>34,6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100DE4">
        <w:rPr>
          <w:rFonts w:ascii="Times New Roman" w:hAnsi="Times New Roman" w:cs="Times New Roman"/>
          <w:sz w:val="28"/>
          <w:szCs w:val="28"/>
        </w:rPr>
        <w:t>46517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2935">
        <w:rPr>
          <w:rFonts w:ascii="Times New Roman" w:hAnsi="Times New Roman" w:cs="Times New Roman"/>
          <w:sz w:val="28"/>
          <w:szCs w:val="28"/>
        </w:rPr>
        <w:t xml:space="preserve">, в 2021- </w:t>
      </w:r>
      <w:r w:rsidR="00100DE4">
        <w:rPr>
          <w:rFonts w:ascii="Times New Roman" w:hAnsi="Times New Roman" w:cs="Times New Roman"/>
          <w:sz w:val="28"/>
          <w:szCs w:val="28"/>
        </w:rPr>
        <w:t>35,4</w:t>
      </w:r>
      <w:r w:rsidR="00FE21BE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 xml:space="preserve">на 3 месте – прививки </w:t>
      </w:r>
      <w:r w:rsidR="00EB2935">
        <w:rPr>
          <w:rFonts w:ascii="Times New Roman" w:hAnsi="Times New Roman" w:cs="Times New Roman"/>
          <w:sz w:val="28"/>
          <w:szCs w:val="28"/>
        </w:rPr>
        <w:t>1,</w:t>
      </w:r>
      <w:r w:rsidR="00FE21B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 (</w:t>
      </w:r>
      <w:r w:rsidR="00100DE4">
        <w:rPr>
          <w:rFonts w:ascii="Times New Roman" w:hAnsi="Times New Roman" w:cs="Times New Roman"/>
          <w:sz w:val="28"/>
          <w:szCs w:val="28"/>
        </w:rPr>
        <w:t>2075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B29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г.- </w:t>
      </w:r>
      <w:r w:rsidR="00100DE4">
        <w:rPr>
          <w:rFonts w:ascii="Times New Roman" w:hAnsi="Times New Roman" w:cs="Times New Roman"/>
          <w:sz w:val="28"/>
          <w:szCs w:val="28"/>
        </w:rPr>
        <w:t>5,5</w:t>
      </w:r>
      <w:r w:rsidR="00FE21BE">
        <w:rPr>
          <w:rFonts w:ascii="Times New Roman" w:hAnsi="Times New Roman" w:cs="Times New Roman"/>
          <w:sz w:val="28"/>
          <w:szCs w:val="28"/>
        </w:rPr>
        <w:t>%.</w:t>
      </w:r>
    </w:p>
    <w:p w:rsidR="00FE2E30" w:rsidRDefault="005D07B1" w:rsidP="009127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E2E30">
        <w:rPr>
          <w:rFonts w:ascii="Times New Roman" w:hAnsi="Times New Roman"/>
          <w:sz w:val="28"/>
          <w:szCs w:val="28"/>
          <w:lang w:val="kk-KZ"/>
        </w:rPr>
        <w:t>сегодняшний день,</w:t>
      </w:r>
      <w:r w:rsidR="00FE2E30" w:rsidRPr="00DB6735">
        <w:rPr>
          <w:rFonts w:ascii="Times New Roman" w:hAnsi="Times New Roman"/>
          <w:sz w:val="28"/>
          <w:szCs w:val="28"/>
        </w:rPr>
        <w:t xml:space="preserve"> в соответствии </w:t>
      </w:r>
      <w:proofErr w:type="gramStart"/>
      <w:r w:rsidR="00FE2E30" w:rsidRPr="00DB6735">
        <w:rPr>
          <w:rFonts w:ascii="Times New Roman" w:hAnsi="Times New Roman"/>
          <w:sz w:val="28"/>
          <w:szCs w:val="28"/>
        </w:rPr>
        <w:t>с</w:t>
      </w:r>
      <w:proofErr w:type="gramEnd"/>
      <w:r w:rsidR="00FE2E30" w:rsidRPr="00DB6735">
        <w:rPr>
          <w:rFonts w:ascii="Times New Roman" w:hAnsi="Times New Roman"/>
          <w:sz w:val="28"/>
          <w:szCs w:val="28"/>
        </w:rPr>
        <w:t xml:space="preserve"> штатным расписанием общая штатная численность работников по поликлинике составляет – 3</w:t>
      </w:r>
      <w:r w:rsidR="00FE2E30">
        <w:rPr>
          <w:rFonts w:ascii="Times New Roman" w:hAnsi="Times New Roman"/>
          <w:sz w:val="28"/>
          <w:szCs w:val="28"/>
          <w:lang w:val="kk-KZ"/>
        </w:rPr>
        <w:t>66,75</w:t>
      </w:r>
      <w:r w:rsidR="00FE2E30" w:rsidRPr="00DB673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E30" w:rsidRPr="00DB6735">
        <w:rPr>
          <w:rFonts w:ascii="Times New Roman" w:hAnsi="Times New Roman"/>
          <w:sz w:val="28"/>
          <w:szCs w:val="28"/>
        </w:rPr>
        <w:t>шт</w:t>
      </w:r>
      <w:proofErr w:type="spellEnd"/>
      <w:r w:rsidR="00FE2E30">
        <w:rPr>
          <w:rFonts w:ascii="Times New Roman" w:hAnsi="Times New Roman"/>
          <w:sz w:val="28"/>
          <w:szCs w:val="28"/>
          <w:lang w:val="kk-KZ"/>
        </w:rPr>
        <w:t xml:space="preserve">атных </w:t>
      </w:r>
      <w:r w:rsidR="00FE2E30" w:rsidRPr="00DB6735">
        <w:rPr>
          <w:rFonts w:ascii="Times New Roman" w:hAnsi="Times New Roman"/>
          <w:sz w:val="28"/>
          <w:szCs w:val="28"/>
        </w:rPr>
        <w:t xml:space="preserve">единиц. </w:t>
      </w:r>
    </w:p>
    <w:p w:rsidR="00FE2E30" w:rsidRPr="00C96553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E670F">
        <w:rPr>
          <w:rFonts w:ascii="Times New Roman" w:hAnsi="Times New Roman"/>
          <w:sz w:val="28"/>
          <w:szCs w:val="28"/>
        </w:rPr>
        <w:t>Текучесть кадров в настоящее время представляет собой одну из важнейших проблем, с которыми сталкиваются современные организации бюджетной сферы.</w:t>
      </w:r>
      <w:r>
        <w:rPr>
          <w:rFonts w:ascii="Times New Roman" w:hAnsi="Times New Roman"/>
          <w:sz w:val="28"/>
          <w:szCs w:val="28"/>
          <w:lang w:val="kk-KZ"/>
        </w:rPr>
        <w:t xml:space="preserve"> Для предовтращения данной проблемы сотрудниками отдела управления проводятся нижеследующие мероприятия:</w:t>
      </w:r>
    </w:p>
    <w:p w:rsidR="00FE2E30" w:rsidRDefault="00FE2E30" w:rsidP="009127A9">
      <w:pPr>
        <w:pStyle w:val="a4"/>
        <w:numPr>
          <w:ilvl w:val="0"/>
          <w:numId w:val="7"/>
        </w:numPr>
        <w:ind w:left="0"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85C16">
        <w:rPr>
          <w:rFonts w:ascii="Times New Roman" w:hAnsi="Times New Roman"/>
          <w:sz w:val="28"/>
          <w:szCs w:val="28"/>
        </w:rPr>
        <w:t>пров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едение</w:t>
      </w:r>
      <w:r w:rsidRPr="00A85C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5C16">
        <w:rPr>
          <w:rFonts w:ascii="Times New Roman" w:hAnsi="Times New Roman"/>
          <w:sz w:val="28"/>
          <w:szCs w:val="28"/>
        </w:rPr>
        <w:t>планомерн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 w:rsidRPr="00A85C16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  <w:lang w:val="kk-KZ"/>
        </w:rPr>
        <w:t>ы</w:t>
      </w:r>
      <w:r w:rsidRPr="00A85C1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5C16">
        <w:rPr>
          <w:rFonts w:ascii="Times New Roman" w:hAnsi="Times New Roman"/>
          <w:sz w:val="28"/>
          <w:szCs w:val="28"/>
        </w:rPr>
        <w:t>направленн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ой</w:t>
      </w:r>
      <w:r w:rsidRPr="00A85C16">
        <w:rPr>
          <w:rFonts w:ascii="Times New Roman" w:hAnsi="Times New Roman"/>
          <w:sz w:val="28"/>
          <w:szCs w:val="28"/>
        </w:rPr>
        <w:t xml:space="preserve"> на поиск, привлечение, удержание и повышение профессионального уровня лучших в своем направлении деятельности специалистов, обеспечение возможностей для быстрого и стабильного профессионального роста инициативных и творчески мыслящих работников</w:t>
      </w:r>
    </w:p>
    <w:p w:rsidR="00FE2E30" w:rsidRPr="00594AF9" w:rsidRDefault="00FE2E30" w:rsidP="009127A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- к</w:t>
      </w:r>
      <w:proofErr w:type="spellStart"/>
      <w:r w:rsidRPr="006E670F">
        <w:rPr>
          <w:rFonts w:ascii="Times New Roman" w:hAnsi="Times New Roman"/>
          <w:sz w:val="28"/>
          <w:szCs w:val="28"/>
          <w:shd w:val="clear" w:color="auto" w:fill="FFFFFF"/>
        </w:rPr>
        <w:t>ачественный</w:t>
      </w:r>
      <w:proofErr w:type="spellEnd"/>
      <w:r w:rsidRPr="006E670F">
        <w:rPr>
          <w:rFonts w:ascii="Times New Roman" w:hAnsi="Times New Roman"/>
          <w:sz w:val="28"/>
          <w:szCs w:val="28"/>
          <w:shd w:val="clear" w:color="auto" w:fill="FFFFFF"/>
        </w:rPr>
        <w:t xml:space="preserve"> подбор персонала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;</w:t>
      </w:r>
    </w:p>
    <w:p w:rsidR="00FE2E30" w:rsidRDefault="00FE2E30" w:rsidP="009127A9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85C16">
        <w:rPr>
          <w:rFonts w:ascii="Times New Roman" w:hAnsi="Times New Roman"/>
          <w:sz w:val="28"/>
          <w:szCs w:val="28"/>
        </w:rPr>
        <w:t>содейств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ие</w:t>
      </w:r>
      <w:r w:rsidRPr="00A85C16">
        <w:rPr>
          <w:rFonts w:ascii="Times New Roman" w:hAnsi="Times New Roman"/>
          <w:sz w:val="28"/>
          <w:szCs w:val="28"/>
        </w:rPr>
        <w:t xml:space="preserve"> адаптации вновь приняты</w:t>
      </w:r>
      <w:r>
        <w:rPr>
          <w:rFonts w:ascii="Times New Roman" w:hAnsi="Times New Roman"/>
          <w:sz w:val="28"/>
          <w:szCs w:val="28"/>
          <w:lang w:val="kk-KZ"/>
        </w:rPr>
        <w:t>м</w:t>
      </w:r>
      <w:r w:rsidRPr="00A85C16">
        <w:rPr>
          <w:rFonts w:ascii="Times New Roman" w:hAnsi="Times New Roman"/>
          <w:sz w:val="28"/>
          <w:szCs w:val="28"/>
        </w:rPr>
        <w:t xml:space="preserve"> работник</w:t>
      </w:r>
      <w:r>
        <w:rPr>
          <w:rFonts w:ascii="Times New Roman" w:hAnsi="Times New Roman"/>
          <w:sz w:val="28"/>
          <w:szCs w:val="28"/>
          <w:lang w:val="kk-KZ"/>
        </w:rPr>
        <w:t>ам</w:t>
      </w:r>
      <w:r w:rsidRPr="00A85C16">
        <w:rPr>
          <w:rFonts w:ascii="Times New Roman" w:hAnsi="Times New Roman"/>
          <w:sz w:val="28"/>
          <w:szCs w:val="28"/>
        </w:rPr>
        <w:t xml:space="preserve"> в сжатые сроки, тем самым, способствуя эффективному использованию их профессионального и творческого потенциала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E2E30" w:rsidRPr="003511F7" w:rsidRDefault="00FE2E30" w:rsidP="009127A9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3511F7">
        <w:rPr>
          <w:rFonts w:ascii="Times New Roman" w:hAnsi="Times New Roman"/>
          <w:sz w:val="28"/>
          <w:szCs w:val="28"/>
          <w:lang w:val="kk-KZ"/>
        </w:rPr>
        <w:t>улучшение условий труда, мониторинг потребностей сотрудников;</w:t>
      </w:r>
    </w:p>
    <w:p w:rsidR="00FE2E30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предоставление сотрудникам возможности профессионального, карьерного роста;</w:t>
      </w:r>
    </w:p>
    <w:p w:rsidR="00FE2E30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создание благоприятного психологического климата в коллективе;</w:t>
      </w:r>
    </w:p>
    <w:p w:rsidR="00FE2E30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мотивация сотрудников к работе;</w:t>
      </w:r>
    </w:p>
    <w:p w:rsidR="00FE2E30" w:rsidRPr="00594AF9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- оценка работников по заслугам (различные виды поощрения).</w:t>
      </w:r>
    </w:p>
    <w:p w:rsidR="00FE2E30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B6735">
        <w:rPr>
          <w:rFonts w:ascii="Times New Roman" w:hAnsi="Times New Roman"/>
          <w:sz w:val="28"/>
          <w:szCs w:val="28"/>
        </w:rPr>
        <w:t xml:space="preserve">Укомплектованность кадрами в целом по поликлинике составляет – </w:t>
      </w:r>
      <w:r w:rsidR="00D038D3">
        <w:rPr>
          <w:rFonts w:ascii="Times New Roman" w:hAnsi="Times New Roman"/>
          <w:sz w:val="28"/>
          <w:szCs w:val="28"/>
          <w:lang w:val="kk-KZ"/>
        </w:rPr>
        <w:t>81,2</w:t>
      </w:r>
      <w:r w:rsidRPr="00DB6735">
        <w:rPr>
          <w:rFonts w:ascii="Times New Roman" w:hAnsi="Times New Roman"/>
          <w:sz w:val="28"/>
          <w:szCs w:val="28"/>
        </w:rPr>
        <w:t xml:space="preserve"> %. Укомплектованность по медицинскому персоналу составляет: </w:t>
      </w:r>
    </w:p>
    <w:p w:rsidR="00FE2E30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- по врачам – </w:t>
      </w:r>
      <w:r>
        <w:rPr>
          <w:rFonts w:ascii="Times New Roman" w:hAnsi="Times New Roman"/>
          <w:sz w:val="28"/>
          <w:szCs w:val="28"/>
          <w:lang w:val="kk-KZ"/>
        </w:rPr>
        <w:t>79,5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FE2E30" w:rsidRDefault="00FE2E30" w:rsidP="009127A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B6735">
        <w:rPr>
          <w:rFonts w:ascii="Times New Roman" w:hAnsi="Times New Roman"/>
          <w:sz w:val="28"/>
          <w:szCs w:val="28"/>
        </w:rPr>
        <w:t xml:space="preserve">- по СМР – </w:t>
      </w:r>
      <w:r>
        <w:rPr>
          <w:rFonts w:ascii="Times New Roman" w:hAnsi="Times New Roman"/>
          <w:sz w:val="28"/>
          <w:szCs w:val="28"/>
          <w:lang w:val="kk-KZ"/>
        </w:rPr>
        <w:t>83</w:t>
      </w:r>
      <w:r w:rsidRPr="00DB6735">
        <w:rPr>
          <w:rFonts w:ascii="Times New Roman" w:hAnsi="Times New Roman"/>
          <w:sz w:val="28"/>
          <w:szCs w:val="28"/>
        </w:rPr>
        <w:t xml:space="preserve">%. </w:t>
      </w:r>
    </w:p>
    <w:p w:rsidR="00D038D3" w:rsidRPr="00D038D3" w:rsidRDefault="00D038D3" w:rsidP="009127A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038D3">
        <w:rPr>
          <w:rFonts w:ascii="Times New Roman" w:hAnsi="Times New Roman"/>
          <w:sz w:val="28"/>
          <w:szCs w:val="28"/>
        </w:rPr>
        <w:t>Укомплектованность врачами терапевтами составляет-</w:t>
      </w:r>
      <w:r w:rsidRPr="00D038D3">
        <w:rPr>
          <w:rFonts w:ascii="Times New Roman" w:hAnsi="Times New Roman"/>
          <w:sz w:val="28"/>
          <w:szCs w:val="28"/>
          <w:lang w:val="kk-KZ"/>
        </w:rPr>
        <w:t>93</w:t>
      </w:r>
      <w:r w:rsidRPr="00D038D3">
        <w:rPr>
          <w:rFonts w:ascii="Times New Roman" w:hAnsi="Times New Roman"/>
          <w:sz w:val="28"/>
          <w:szCs w:val="28"/>
        </w:rPr>
        <w:t xml:space="preserve">%, врачами ВОП-75%, участковыми медсестрами - 100%. </w:t>
      </w:r>
    </w:p>
    <w:p w:rsidR="00D038D3" w:rsidRPr="00D038D3" w:rsidRDefault="00D038D3" w:rsidP="009127A9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D038D3">
        <w:rPr>
          <w:rFonts w:ascii="Times New Roman" w:hAnsi="Times New Roman"/>
          <w:sz w:val="28"/>
          <w:szCs w:val="28"/>
        </w:rPr>
        <w:t xml:space="preserve">За </w:t>
      </w:r>
      <w:r w:rsidRPr="00D038D3">
        <w:rPr>
          <w:rFonts w:ascii="Times New Roman" w:hAnsi="Times New Roman"/>
          <w:sz w:val="28"/>
          <w:szCs w:val="28"/>
          <w:lang w:val="kk-KZ"/>
        </w:rPr>
        <w:t xml:space="preserve">2022 </w:t>
      </w:r>
      <w:r w:rsidRPr="00D038D3">
        <w:rPr>
          <w:rFonts w:ascii="Times New Roman" w:hAnsi="Times New Roman"/>
          <w:sz w:val="28"/>
          <w:szCs w:val="28"/>
        </w:rPr>
        <w:t>год принято 27 молодых специалиста (врач участковый терапевт – 3, бухгалтер по государственным закупкам -1, врач офтальмолог -</w:t>
      </w:r>
      <w:r w:rsidRPr="00D038D3">
        <w:rPr>
          <w:rFonts w:ascii="Times New Roman" w:hAnsi="Times New Roman"/>
          <w:sz w:val="28"/>
          <w:szCs w:val="28"/>
          <w:lang w:val="kk-KZ"/>
        </w:rPr>
        <w:t>3</w:t>
      </w:r>
      <w:r w:rsidRPr="00D038D3">
        <w:rPr>
          <w:rFonts w:ascii="Times New Roman" w:hAnsi="Times New Roman"/>
          <w:sz w:val="28"/>
          <w:szCs w:val="28"/>
        </w:rPr>
        <w:t xml:space="preserve">, врач </w:t>
      </w:r>
      <w:r w:rsidRPr="00D038D3">
        <w:rPr>
          <w:rFonts w:ascii="Times New Roman" w:hAnsi="Times New Roman"/>
          <w:sz w:val="28"/>
          <w:szCs w:val="28"/>
          <w:lang w:val="kk-KZ"/>
        </w:rPr>
        <w:t>дерматолог</w:t>
      </w:r>
      <w:r w:rsidRPr="00D038D3">
        <w:rPr>
          <w:rFonts w:ascii="Times New Roman" w:hAnsi="Times New Roman"/>
          <w:sz w:val="28"/>
          <w:szCs w:val="28"/>
        </w:rPr>
        <w:t>– 1, врач психиатр – 1, врач невропатолог-2, оториноларинголог-1, врач фтизиатр -1 СМР – 9, прочие - 5</w:t>
      </w:r>
      <w:proofErr w:type="gramStart"/>
      <w:r w:rsidRPr="00D038D3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038D3">
        <w:rPr>
          <w:rFonts w:ascii="Times New Roman" w:hAnsi="Times New Roman"/>
          <w:sz w:val="28"/>
          <w:szCs w:val="28"/>
        </w:rPr>
        <w:t>. Имеет место дефицит врачебного, прочего персонала: терапевт-1, хирург -1, фтизиатр -1, медицинские сестры - 7</w:t>
      </w:r>
      <w:r w:rsidRPr="00D038D3">
        <w:rPr>
          <w:rFonts w:ascii="Times New Roman" w:hAnsi="Times New Roman"/>
          <w:sz w:val="28"/>
          <w:szCs w:val="28"/>
          <w:lang w:val="kk-KZ"/>
        </w:rPr>
        <w:t>)</w:t>
      </w:r>
      <w:r w:rsidRPr="00D038D3">
        <w:rPr>
          <w:rFonts w:ascii="Times New Roman" w:hAnsi="Times New Roman"/>
          <w:sz w:val="28"/>
          <w:szCs w:val="28"/>
        </w:rPr>
        <w:t xml:space="preserve">. </w:t>
      </w:r>
    </w:p>
    <w:p w:rsidR="006B3C22" w:rsidRPr="006B3C22" w:rsidRDefault="00D038D3" w:rsidP="00014E18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038D3">
        <w:rPr>
          <w:rFonts w:ascii="Times New Roman" w:hAnsi="Times New Roman"/>
          <w:sz w:val="28"/>
          <w:szCs w:val="28"/>
        </w:rPr>
        <w:t xml:space="preserve">С начала текущего года обучены Врачи участковых терапевтов, врачи общей практики, а также социальные работники по циклам: </w:t>
      </w:r>
      <w:r w:rsidRPr="00D038D3">
        <w:rPr>
          <w:rFonts w:ascii="Times New Roman" w:hAnsi="Times New Roman"/>
          <w:sz w:val="28"/>
          <w:szCs w:val="28"/>
          <w:lang w:val="kk-KZ"/>
        </w:rPr>
        <w:t xml:space="preserve">«Рак желудка, легкого, пищевода, ободочной и прямой кишки, печени, поджелудочной  железы», «Главные причины смертности среди онкозаболеваний. Диагностика, профилактика, реабилитация, </w:t>
      </w:r>
      <w:r w:rsidRPr="00D038D3">
        <w:rPr>
          <w:rFonts w:ascii="Times New Roman" w:hAnsi="Times New Roman"/>
          <w:sz w:val="28"/>
          <w:szCs w:val="28"/>
          <w:lang w:val="kk-KZ"/>
        </w:rPr>
        <w:lastRenderedPageBreak/>
        <w:t>паллиативная помощь», «Снижение стигмы в отношении туберкулеза», «Раннее выявление, диагностика и профилактика туберкулеза в сети ПМСП», «Мониторинг и оценка противотуберкулезных мероприятий на уровне ПМСП», «Превенция суицидов среди подростков», «Раннее выявление признаков аутического спектра».</w:t>
      </w:r>
      <w:r w:rsidRPr="00D038D3">
        <w:rPr>
          <w:rFonts w:ascii="Times New Roman" w:hAnsi="Times New Roman"/>
          <w:sz w:val="28"/>
          <w:szCs w:val="28"/>
        </w:rPr>
        <w:t xml:space="preserve"> </w:t>
      </w:r>
    </w:p>
    <w:p w:rsidR="00C8568D" w:rsidRDefault="005C59CB" w:rsidP="00912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r w:rsidRPr="004A2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4A2968">
        <w:rPr>
          <w:rFonts w:ascii="Times New Roman" w:hAnsi="Times New Roman" w:cs="Times New Roman"/>
          <w:sz w:val="28"/>
          <w:szCs w:val="28"/>
        </w:rPr>
        <w:t>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="004D46C6">
        <w:rPr>
          <w:rFonts w:ascii="Times New Roman" w:hAnsi="Times New Roman" w:cs="Times New Roman"/>
          <w:sz w:val="28"/>
          <w:szCs w:val="28"/>
        </w:rPr>
        <w:t xml:space="preserve">увеличение на </w:t>
      </w:r>
      <w:r w:rsidR="00C8568D">
        <w:rPr>
          <w:rFonts w:ascii="Times New Roman" w:hAnsi="Times New Roman" w:cs="Times New Roman"/>
          <w:sz w:val="28"/>
          <w:szCs w:val="28"/>
        </w:rPr>
        <w:t xml:space="preserve">5,3 </w:t>
      </w:r>
      <w:r>
        <w:rPr>
          <w:rFonts w:ascii="Times New Roman" w:hAnsi="Times New Roman" w:cs="Times New Roman"/>
          <w:sz w:val="28"/>
          <w:szCs w:val="28"/>
        </w:rPr>
        <w:t>%, показатель общей заболеваемости составил –</w:t>
      </w:r>
      <w:r w:rsidR="00C8568D">
        <w:rPr>
          <w:rFonts w:ascii="Times New Roman" w:hAnsi="Times New Roman" w:cs="Times New Roman"/>
          <w:sz w:val="28"/>
          <w:szCs w:val="28"/>
        </w:rPr>
        <w:t>795,3</w:t>
      </w:r>
      <w:r>
        <w:rPr>
          <w:rFonts w:ascii="Times New Roman" w:hAnsi="Times New Roman" w:cs="Times New Roman"/>
          <w:sz w:val="28"/>
          <w:szCs w:val="28"/>
        </w:rPr>
        <w:t xml:space="preserve"> на 1000 население (</w:t>
      </w:r>
      <w:r w:rsidR="00C8568D">
        <w:rPr>
          <w:rFonts w:ascii="Times New Roman" w:hAnsi="Times New Roman" w:cs="Times New Roman"/>
          <w:sz w:val="28"/>
          <w:szCs w:val="28"/>
        </w:rPr>
        <w:t>31475</w:t>
      </w:r>
      <w:r>
        <w:rPr>
          <w:rFonts w:ascii="Times New Roman" w:hAnsi="Times New Roman" w:cs="Times New Roman"/>
          <w:sz w:val="28"/>
          <w:szCs w:val="28"/>
        </w:rPr>
        <w:t>) , в 202</w:t>
      </w:r>
      <w:r w:rsidR="004D4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г.- </w:t>
      </w:r>
      <w:r w:rsidR="00C8568D">
        <w:rPr>
          <w:rFonts w:ascii="Times New Roman" w:hAnsi="Times New Roman" w:cs="Times New Roman"/>
          <w:sz w:val="28"/>
          <w:szCs w:val="28"/>
        </w:rPr>
        <w:t>766,7</w:t>
      </w:r>
      <w:r>
        <w:rPr>
          <w:rFonts w:ascii="Times New Roman" w:hAnsi="Times New Roman" w:cs="Times New Roman"/>
          <w:sz w:val="28"/>
          <w:szCs w:val="28"/>
        </w:rPr>
        <w:t xml:space="preserve"> на 1000 население (</w:t>
      </w:r>
      <w:r w:rsidR="00C8568D">
        <w:rPr>
          <w:rFonts w:ascii="Times New Roman" w:hAnsi="Times New Roman" w:cs="Times New Roman"/>
          <w:sz w:val="28"/>
          <w:szCs w:val="28"/>
        </w:rPr>
        <w:t>29876</w:t>
      </w:r>
      <w:r>
        <w:rPr>
          <w:rFonts w:ascii="Times New Roman" w:hAnsi="Times New Roman" w:cs="Times New Roman"/>
          <w:sz w:val="28"/>
          <w:szCs w:val="28"/>
        </w:rPr>
        <w:t xml:space="preserve">);  первичная заболеваемость – </w:t>
      </w:r>
      <w:r w:rsidR="00C8568D">
        <w:rPr>
          <w:rFonts w:ascii="Times New Roman" w:hAnsi="Times New Roman" w:cs="Times New Roman"/>
          <w:sz w:val="28"/>
          <w:szCs w:val="28"/>
        </w:rPr>
        <w:t>424,1</w:t>
      </w:r>
      <w:r>
        <w:rPr>
          <w:rFonts w:ascii="Times New Roman" w:hAnsi="Times New Roman" w:cs="Times New Roman"/>
          <w:sz w:val="28"/>
          <w:szCs w:val="28"/>
        </w:rPr>
        <w:t xml:space="preserve"> на 1000 нас. (</w:t>
      </w:r>
      <w:r w:rsidR="00C8568D">
        <w:rPr>
          <w:rFonts w:ascii="Times New Roman" w:hAnsi="Times New Roman" w:cs="Times New Roman"/>
          <w:sz w:val="28"/>
          <w:szCs w:val="28"/>
        </w:rPr>
        <w:t>16784</w:t>
      </w:r>
      <w:r>
        <w:rPr>
          <w:rFonts w:ascii="Times New Roman" w:hAnsi="Times New Roman" w:cs="Times New Roman"/>
          <w:sz w:val="28"/>
          <w:szCs w:val="28"/>
        </w:rPr>
        <w:t>), в 202</w:t>
      </w:r>
      <w:r w:rsidR="004D46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г.- </w:t>
      </w:r>
      <w:r w:rsidR="00C8568D">
        <w:rPr>
          <w:rFonts w:ascii="Times New Roman" w:hAnsi="Times New Roman" w:cs="Times New Roman"/>
          <w:sz w:val="28"/>
          <w:szCs w:val="28"/>
        </w:rPr>
        <w:t>335,9</w:t>
      </w:r>
      <w:r>
        <w:rPr>
          <w:rFonts w:ascii="Times New Roman" w:hAnsi="Times New Roman" w:cs="Times New Roman"/>
          <w:sz w:val="28"/>
          <w:szCs w:val="28"/>
        </w:rPr>
        <w:t xml:space="preserve"> на 1000 нас.  (</w:t>
      </w:r>
      <w:r w:rsidR="00C8568D">
        <w:rPr>
          <w:rFonts w:ascii="Times New Roman" w:hAnsi="Times New Roman" w:cs="Times New Roman"/>
          <w:sz w:val="28"/>
          <w:szCs w:val="28"/>
        </w:rPr>
        <w:t>13092</w:t>
      </w:r>
      <w:r w:rsidR="008F5884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="008F5884">
        <w:rPr>
          <w:rFonts w:ascii="Times New Roman" w:hAnsi="Times New Roman" w:cs="Times New Roman"/>
          <w:sz w:val="28"/>
          <w:szCs w:val="28"/>
        </w:rPr>
        <w:t xml:space="preserve"> </w:t>
      </w:r>
      <w:r w:rsidR="00C8568D">
        <w:rPr>
          <w:rFonts w:ascii="Times New Roman" w:hAnsi="Times New Roman" w:cs="Times New Roman"/>
          <w:sz w:val="28"/>
          <w:szCs w:val="28"/>
        </w:rPr>
        <w:t xml:space="preserve">Рост заболеваемости связано за счет заболеваний органов дыхания (ОРВИ) и с переводом студентов на </w:t>
      </w:r>
      <w:proofErr w:type="spellStart"/>
      <w:r w:rsidR="00C8568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C856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68D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C8568D">
        <w:rPr>
          <w:rFonts w:ascii="Times New Roman" w:hAnsi="Times New Roman" w:cs="Times New Roman"/>
          <w:sz w:val="28"/>
          <w:szCs w:val="28"/>
        </w:rPr>
        <w:t>ежим обучения</w:t>
      </w:r>
      <w:r w:rsidR="007D0607">
        <w:rPr>
          <w:rFonts w:ascii="Times New Roman" w:hAnsi="Times New Roman" w:cs="Times New Roman"/>
          <w:sz w:val="28"/>
          <w:szCs w:val="28"/>
        </w:rPr>
        <w:t xml:space="preserve"> в 2022г</w:t>
      </w:r>
      <w:r w:rsidR="00C8568D">
        <w:rPr>
          <w:rFonts w:ascii="Times New Roman" w:hAnsi="Times New Roman" w:cs="Times New Roman"/>
          <w:sz w:val="28"/>
          <w:szCs w:val="28"/>
        </w:rPr>
        <w:t xml:space="preserve">.  Структура заболеваемости: </w:t>
      </w:r>
    </w:p>
    <w:p w:rsidR="00C8568D" w:rsidRDefault="00C8568D" w:rsidP="0091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месте – </w:t>
      </w:r>
      <w:r w:rsidR="007D0607">
        <w:rPr>
          <w:rFonts w:ascii="Times New Roman" w:hAnsi="Times New Roman" w:cs="Times New Roman"/>
          <w:sz w:val="28"/>
          <w:szCs w:val="28"/>
        </w:rPr>
        <w:t xml:space="preserve">болезни органов дыхания – 27,4%, </w:t>
      </w:r>
      <w:r>
        <w:rPr>
          <w:rFonts w:ascii="Times New Roman" w:hAnsi="Times New Roman" w:cs="Times New Roman"/>
          <w:sz w:val="28"/>
          <w:szCs w:val="28"/>
        </w:rPr>
        <w:t>в 2021г.</w:t>
      </w:r>
      <w:r w:rsidR="007D0607" w:rsidRPr="007D0607">
        <w:rPr>
          <w:rFonts w:ascii="Times New Roman" w:hAnsi="Times New Roman" w:cs="Times New Roman"/>
          <w:sz w:val="28"/>
          <w:szCs w:val="28"/>
        </w:rPr>
        <w:t xml:space="preserve"> </w:t>
      </w:r>
      <w:r w:rsidR="007D0607">
        <w:rPr>
          <w:rFonts w:ascii="Times New Roman" w:hAnsi="Times New Roman" w:cs="Times New Roman"/>
          <w:sz w:val="28"/>
          <w:szCs w:val="28"/>
        </w:rPr>
        <w:t xml:space="preserve">болезни глаза и придаточного аппарата </w:t>
      </w:r>
      <w:r>
        <w:rPr>
          <w:rFonts w:ascii="Times New Roman" w:hAnsi="Times New Roman" w:cs="Times New Roman"/>
          <w:sz w:val="28"/>
          <w:szCs w:val="28"/>
        </w:rPr>
        <w:t>- 17,1%.</w:t>
      </w:r>
    </w:p>
    <w:p w:rsidR="00C8568D" w:rsidRDefault="00C8568D" w:rsidP="0091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месте – </w:t>
      </w:r>
      <w:r w:rsidR="007D0607">
        <w:rPr>
          <w:rFonts w:ascii="Times New Roman" w:hAnsi="Times New Roman" w:cs="Times New Roman"/>
          <w:sz w:val="28"/>
          <w:szCs w:val="28"/>
        </w:rPr>
        <w:t xml:space="preserve">болезни глаза и придаточного аппарата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D0607">
        <w:rPr>
          <w:rFonts w:ascii="Times New Roman" w:hAnsi="Times New Roman" w:cs="Times New Roman"/>
          <w:sz w:val="28"/>
          <w:szCs w:val="28"/>
        </w:rPr>
        <w:t>14,5</w:t>
      </w:r>
      <w:r>
        <w:rPr>
          <w:rFonts w:ascii="Times New Roman" w:hAnsi="Times New Roman" w:cs="Times New Roman"/>
          <w:sz w:val="28"/>
          <w:szCs w:val="28"/>
        </w:rPr>
        <w:t xml:space="preserve">%, а в 2021г. болезни органов дыхания – </w:t>
      </w:r>
      <w:r w:rsidR="007D0607">
        <w:rPr>
          <w:rFonts w:ascii="Times New Roman" w:hAnsi="Times New Roman" w:cs="Times New Roman"/>
          <w:sz w:val="28"/>
          <w:szCs w:val="28"/>
        </w:rPr>
        <w:t>14,1%.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68D" w:rsidRDefault="00C8568D" w:rsidP="00912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3 месте – </w:t>
      </w:r>
      <w:r w:rsidR="007D0607">
        <w:rPr>
          <w:rFonts w:ascii="Times New Roman" w:hAnsi="Times New Roman" w:cs="Times New Roman"/>
          <w:sz w:val="28"/>
          <w:szCs w:val="28"/>
        </w:rPr>
        <w:t>болезни нервной системы – 12</w:t>
      </w:r>
      <w:r>
        <w:rPr>
          <w:rFonts w:ascii="Times New Roman" w:hAnsi="Times New Roman" w:cs="Times New Roman"/>
          <w:sz w:val="28"/>
          <w:szCs w:val="28"/>
        </w:rPr>
        <w:t xml:space="preserve">%, в 2021г. - </w:t>
      </w:r>
      <w:r w:rsidR="007D060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%</w:t>
      </w:r>
      <w:r w:rsidR="007D0607">
        <w:rPr>
          <w:rFonts w:ascii="Times New Roman" w:hAnsi="Times New Roman" w:cs="Times New Roman"/>
          <w:sz w:val="28"/>
          <w:szCs w:val="28"/>
        </w:rPr>
        <w:t>.</w:t>
      </w:r>
    </w:p>
    <w:p w:rsidR="00014E18" w:rsidRPr="004D46C6" w:rsidRDefault="00014E18" w:rsidP="0001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39F">
        <w:rPr>
          <w:rFonts w:ascii="Times New Roman" w:hAnsi="Times New Roman" w:cs="Times New Roman"/>
          <w:sz w:val="28"/>
          <w:szCs w:val="28"/>
        </w:rPr>
        <w:t xml:space="preserve">Показатель общей смертности </w:t>
      </w:r>
      <w:r>
        <w:rPr>
          <w:rFonts w:ascii="Times New Roman" w:hAnsi="Times New Roman" w:cs="Times New Roman"/>
          <w:sz w:val="28"/>
          <w:szCs w:val="28"/>
        </w:rPr>
        <w:t>на одном уровне по сравнению с прошлым годом, по 12 случаев, показатель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на 1000 нас. (12 случая), но в структуре смертности отмечается снижение </w:t>
      </w:r>
      <w:r w:rsidRPr="004D46C6">
        <w:rPr>
          <w:rFonts w:ascii="Times New Roman" w:hAnsi="Times New Roman" w:cs="Times New Roman"/>
          <w:sz w:val="28"/>
          <w:szCs w:val="28"/>
        </w:rPr>
        <w:t xml:space="preserve">за счет от ЗНО </w:t>
      </w:r>
      <w:r>
        <w:rPr>
          <w:rFonts w:ascii="Times New Roman" w:hAnsi="Times New Roman" w:cs="Times New Roman"/>
          <w:sz w:val="28"/>
          <w:szCs w:val="28"/>
        </w:rPr>
        <w:t>с 4 до 2</w:t>
      </w:r>
      <w:r w:rsidRPr="004D46C6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ев.</w:t>
      </w:r>
    </w:p>
    <w:p w:rsidR="005C59CB" w:rsidRPr="005C59CB" w:rsidRDefault="005C59CB" w:rsidP="00014E1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C59CB">
        <w:rPr>
          <w:rFonts w:ascii="Times New Roman" w:hAnsi="Times New Roman" w:cs="Times New Roman"/>
          <w:bCs/>
          <w:sz w:val="28"/>
          <w:szCs w:val="28"/>
        </w:rPr>
        <w:t>Скрининго</w:t>
      </w:r>
      <w:r w:rsidR="00812840">
        <w:rPr>
          <w:rFonts w:ascii="Times New Roman" w:hAnsi="Times New Roman" w:cs="Times New Roman"/>
          <w:bCs/>
          <w:sz w:val="28"/>
          <w:szCs w:val="28"/>
        </w:rPr>
        <w:t>вые</w:t>
      </w:r>
      <w:proofErr w:type="spellEnd"/>
      <w:r w:rsidR="00812840">
        <w:rPr>
          <w:rFonts w:ascii="Times New Roman" w:hAnsi="Times New Roman" w:cs="Times New Roman"/>
          <w:bCs/>
          <w:sz w:val="28"/>
          <w:szCs w:val="28"/>
        </w:rPr>
        <w:t xml:space="preserve"> осмотры за указанный период </w:t>
      </w:r>
      <w:r w:rsidRPr="005C59C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12840">
        <w:rPr>
          <w:rFonts w:ascii="Times New Roman" w:hAnsi="Times New Roman" w:cs="Times New Roman"/>
          <w:bCs/>
          <w:sz w:val="28"/>
          <w:szCs w:val="28"/>
        </w:rPr>
        <w:t>выполнены</w:t>
      </w:r>
      <w:proofErr w:type="gramEnd"/>
      <w:r w:rsidR="00812840">
        <w:rPr>
          <w:rFonts w:ascii="Times New Roman" w:hAnsi="Times New Roman" w:cs="Times New Roman"/>
          <w:bCs/>
          <w:sz w:val="28"/>
          <w:szCs w:val="28"/>
        </w:rPr>
        <w:t xml:space="preserve"> согласна плана,</w:t>
      </w:r>
      <w:r w:rsidRPr="005C59CB">
        <w:rPr>
          <w:rFonts w:ascii="Times New Roman" w:hAnsi="Times New Roman" w:cs="Times New Roman"/>
          <w:bCs/>
          <w:sz w:val="28"/>
          <w:szCs w:val="28"/>
        </w:rPr>
        <w:t xml:space="preserve">  пациенты с выявленными патологиями направлены и </w:t>
      </w:r>
      <w:proofErr w:type="spellStart"/>
      <w:r w:rsidRPr="005C59CB">
        <w:rPr>
          <w:rFonts w:ascii="Times New Roman" w:hAnsi="Times New Roman" w:cs="Times New Roman"/>
          <w:bCs/>
          <w:sz w:val="28"/>
          <w:szCs w:val="28"/>
        </w:rPr>
        <w:t>дообследованы</w:t>
      </w:r>
      <w:proofErr w:type="spellEnd"/>
      <w:r w:rsidRPr="005C59CB">
        <w:rPr>
          <w:rFonts w:ascii="Times New Roman" w:hAnsi="Times New Roman" w:cs="Times New Roman"/>
          <w:bCs/>
          <w:sz w:val="28"/>
          <w:szCs w:val="28"/>
        </w:rPr>
        <w:t xml:space="preserve">, оздоровлены у профильных специалистов, низкий процент </w:t>
      </w:r>
      <w:proofErr w:type="spellStart"/>
      <w:r w:rsidRPr="005C59CB">
        <w:rPr>
          <w:rFonts w:ascii="Times New Roman" w:hAnsi="Times New Roman" w:cs="Times New Roman"/>
          <w:bCs/>
          <w:sz w:val="28"/>
          <w:szCs w:val="28"/>
        </w:rPr>
        <w:t>выявляемости</w:t>
      </w:r>
      <w:proofErr w:type="spellEnd"/>
      <w:r w:rsidRPr="005C59CB">
        <w:rPr>
          <w:rFonts w:ascii="Times New Roman" w:hAnsi="Times New Roman" w:cs="Times New Roman"/>
          <w:bCs/>
          <w:sz w:val="28"/>
          <w:szCs w:val="28"/>
        </w:rPr>
        <w:t xml:space="preserve"> связано с тем что, обслуживаемое население 97,5% составляет молодежь в возрасте от 15 до 29 лет). </w:t>
      </w:r>
    </w:p>
    <w:p w:rsidR="000A2206" w:rsidRDefault="005C59CB" w:rsidP="009127A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C6A61">
        <w:rPr>
          <w:rFonts w:ascii="Times New Roman" w:hAnsi="Times New Roman" w:cs="Times New Roman"/>
          <w:bCs/>
          <w:sz w:val="28"/>
          <w:szCs w:val="28"/>
        </w:rPr>
        <w:t>Показатели дневного стационара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DA3">
        <w:rPr>
          <w:rFonts w:ascii="Times New Roman" w:hAnsi="Times New Roman" w:cs="Times New Roman"/>
          <w:bCs/>
          <w:sz w:val="28"/>
          <w:szCs w:val="28"/>
        </w:rPr>
        <w:t>по пролеченным случаям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DF7">
        <w:rPr>
          <w:rFonts w:ascii="Times New Roman" w:hAnsi="Times New Roman" w:cs="Times New Roman"/>
          <w:bCs/>
          <w:sz w:val="28"/>
          <w:szCs w:val="28"/>
        </w:rPr>
        <w:t xml:space="preserve">увеличилось на </w:t>
      </w:r>
      <w:r w:rsidR="004F4B28">
        <w:rPr>
          <w:rFonts w:ascii="Times New Roman" w:hAnsi="Times New Roman" w:cs="Times New Roman"/>
          <w:bCs/>
          <w:sz w:val="28"/>
          <w:szCs w:val="28"/>
        </w:rPr>
        <w:t>10,1</w:t>
      </w:r>
      <w:r w:rsidR="00A63DF7">
        <w:rPr>
          <w:rFonts w:ascii="Times New Roman" w:hAnsi="Times New Roman" w:cs="Times New Roman"/>
          <w:bCs/>
          <w:sz w:val="28"/>
          <w:szCs w:val="28"/>
        </w:rPr>
        <w:t xml:space="preserve">%  с </w:t>
      </w:r>
      <w:r w:rsidR="00843921">
        <w:rPr>
          <w:rFonts w:ascii="Times New Roman" w:hAnsi="Times New Roman" w:cs="Times New Roman"/>
          <w:bCs/>
          <w:sz w:val="28"/>
          <w:szCs w:val="28"/>
        </w:rPr>
        <w:t>354</w:t>
      </w:r>
      <w:r w:rsidR="00A63DF7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843921">
        <w:rPr>
          <w:rFonts w:ascii="Times New Roman" w:hAnsi="Times New Roman" w:cs="Times New Roman"/>
          <w:bCs/>
          <w:sz w:val="28"/>
          <w:szCs w:val="28"/>
        </w:rPr>
        <w:t>390</w:t>
      </w:r>
      <w:r w:rsidR="00A63DF7">
        <w:rPr>
          <w:rFonts w:ascii="Times New Roman" w:hAnsi="Times New Roman" w:cs="Times New Roman"/>
          <w:bCs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структуре пролеченных случаев: на 1 месте – болезни костно-мышечной </w:t>
      </w:r>
      <w:r w:rsidR="00812840">
        <w:rPr>
          <w:rFonts w:ascii="Times New Roman" w:hAnsi="Times New Roman" w:cs="Times New Roman"/>
          <w:bCs/>
          <w:sz w:val="28"/>
          <w:szCs w:val="28"/>
        </w:rPr>
        <w:t xml:space="preserve">системы, что составило- </w:t>
      </w:r>
      <w:r w:rsidR="00A63DF7">
        <w:rPr>
          <w:rFonts w:ascii="Times New Roman" w:hAnsi="Times New Roman" w:cs="Times New Roman"/>
          <w:bCs/>
          <w:sz w:val="28"/>
          <w:szCs w:val="28"/>
        </w:rPr>
        <w:t>2</w:t>
      </w:r>
      <w:r w:rsidR="00843921">
        <w:rPr>
          <w:rFonts w:ascii="Times New Roman" w:hAnsi="Times New Roman" w:cs="Times New Roman"/>
          <w:bCs/>
          <w:sz w:val="28"/>
          <w:szCs w:val="28"/>
        </w:rPr>
        <w:t>5,4</w:t>
      </w:r>
      <w:r>
        <w:rPr>
          <w:rFonts w:ascii="Times New Roman" w:hAnsi="Times New Roman" w:cs="Times New Roman"/>
          <w:bCs/>
          <w:sz w:val="28"/>
          <w:szCs w:val="28"/>
        </w:rPr>
        <w:t>% (в 2</w:t>
      </w:r>
      <w:r w:rsidR="00812840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г.- </w:t>
      </w:r>
      <w:r w:rsidR="00812840">
        <w:rPr>
          <w:rFonts w:ascii="Times New Roman" w:hAnsi="Times New Roman" w:cs="Times New Roman"/>
          <w:bCs/>
          <w:sz w:val="28"/>
          <w:szCs w:val="28"/>
        </w:rPr>
        <w:t>2</w:t>
      </w:r>
      <w:r w:rsidR="00843921">
        <w:rPr>
          <w:rFonts w:ascii="Times New Roman" w:hAnsi="Times New Roman" w:cs="Times New Roman"/>
          <w:bCs/>
          <w:sz w:val="28"/>
          <w:szCs w:val="28"/>
        </w:rPr>
        <w:t>9</w:t>
      </w:r>
      <w:r w:rsidR="00A63DF7">
        <w:rPr>
          <w:rFonts w:ascii="Times New Roman" w:hAnsi="Times New Roman" w:cs="Times New Roman"/>
          <w:bCs/>
          <w:sz w:val="28"/>
          <w:szCs w:val="28"/>
        </w:rPr>
        <w:t>,3</w:t>
      </w:r>
      <w:r>
        <w:rPr>
          <w:rFonts w:ascii="Times New Roman" w:hAnsi="Times New Roman" w:cs="Times New Roman"/>
          <w:bCs/>
          <w:sz w:val="28"/>
          <w:szCs w:val="28"/>
        </w:rPr>
        <w:t xml:space="preserve">%), на 2 </w:t>
      </w:r>
      <w:r w:rsidR="00A63DF7">
        <w:rPr>
          <w:rFonts w:ascii="Times New Roman" w:hAnsi="Times New Roman" w:cs="Times New Roman"/>
          <w:bCs/>
          <w:sz w:val="28"/>
          <w:szCs w:val="28"/>
        </w:rPr>
        <w:t>месте</w:t>
      </w:r>
      <w:r w:rsidR="00CC6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2840">
        <w:rPr>
          <w:rFonts w:ascii="Times New Roman" w:hAnsi="Times New Roman" w:cs="Times New Roman"/>
          <w:bCs/>
          <w:sz w:val="28"/>
          <w:szCs w:val="28"/>
        </w:rPr>
        <w:t xml:space="preserve">болезни нервной системы </w:t>
      </w:r>
      <w:r w:rsidR="00A63DF7">
        <w:rPr>
          <w:rFonts w:ascii="Times New Roman" w:hAnsi="Times New Roman" w:cs="Times New Roman"/>
          <w:bCs/>
          <w:sz w:val="28"/>
          <w:szCs w:val="28"/>
        </w:rPr>
        <w:t>–</w:t>
      </w:r>
      <w:r w:rsidR="00CC6A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921">
        <w:rPr>
          <w:rFonts w:ascii="Times New Roman" w:hAnsi="Times New Roman" w:cs="Times New Roman"/>
          <w:bCs/>
          <w:sz w:val="28"/>
          <w:szCs w:val="28"/>
        </w:rPr>
        <w:t>19,2</w:t>
      </w:r>
      <w:r>
        <w:rPr>
          <w:rFonts w:ascii="Times New Roman" w:hAnsi="Times New Roman" w:cs="Times New Roman"/>
          <w:bCs/>
          <w:sz w:val="28"/>
          <w:szCs w:val="28"/>
        </w:rPr>
        <w:t>%</w:t>
      </w:r>
      <w:r w:rsidR="00843921">
        <w:rPr>
          <w:rFonts w:ascii="Times New Roman" w:hAnsi="Times New Roman" w:cs="Times New Roman"/>
          <w:bCs/>
          <w:sz w:val="28"/>
          <w:szCs w:val="28"/>
        </w:rPr>
        <w:t xml:space="preserve"> (в 21г. – </w:t>
      </w:r>
      <w:r w:rsidR="00A63DF7">
        <w:rPr>
          <w:rFonts w:ascii="Times New Roman" w:hAnsi="Times New Roman" w:cs="Times New Roman"/>
          <w:bCs/>
          <w:sz w:val="28"/>
          <w:szCs w:val="28"/>
        </w:rPr>
        <w:t>18%)</w:t>
      </w:r>
      <w:r w:rsidR="00A97C2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3 месте болезни </w:t>
      </w:r>
      <w:r w:rsidR="005461A1">
        <w:rPr>
          <w:rFonts w:ascii="Times New Roman" w:hAnsi="Times New Roman" w:cs="Times New Roman"/>
          <w:bCs/>
          <w:sz w:val="28"/>
          <w:szCs w:val="28"/>
        </w:rPr>
        <w:t xml:space="preserve">крови – </w:t>
      </w:r>
      <w:r w:rsidR="00843921">
        <w:rPr>
          <w:rFonts w:ascii="Times New Roman" w:hAnsi="Times New Roman" w:cs="Times New Roman"/>
          <w:bCs/>
          <w:sz w:val="28"/>
          <w:szCs w:val="28"/>
        </w:rPr>
        <w:t>15,1</w:t>
      </w:r>
      <w:r w:rsidR="005461A1">
        <w:rPr>
          <w:rFonts w:ascii="Times New Roman" w:hAnsi="Times New Roman" w:cs="Times New Roman"/>
          <w:bCs/>
          <w:sz w:val="28"/>
          <w:szCs w:val="28"/>
        </w:rPr>
        <w:t xml:space="preserve">%, (в 21г. болезни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органов дыхания – </w:t>
      </w:r>
      <w:r w:rsidR="00812840">
        <w:rPr>
          <w:rFonts w:ascii="Times New Roman" w:hAnsi="Times New Roman" w:cs="Times New Roman"/>
          <w:bCs/>
          <w:sz w:val="28"/>
          <w:szCs w:val="28"/>
        </w:rPr>
        <w:t>1</w:t>
      </w:r>
      <w:r w:rsidR="005461A1">
        <w:rPr>
          <w:rFonts w:ascii="Times New Roman" w:hAnsi="Times New Roman" w:cs="Times New Roman"/>
          <w:bCs/>
          <w:sz w:val="28"/>
          <w:szCs w:val="28"/>
        </w:rPr>
        <w:t>5</w:t>
      </w:r>
      <w:r w:rsidR="00843921">
        <w:rPr>
          <w:rFonts w:ascii="Times New Roman" w:hAnsi="Times New Roman" w:cs="Times New Roman"/>
          <w:bCs/>
          <w:sz w:val="28"/>
          <w:szCs w:val="28"/>
        </w:rPr>
        <w:t>,8</w:t>
      </w:r>
      <w:r w:rsidR="005461A1">
        <w:rPr>
          <w:rFonts w:ascii="Times New Roman" w:hAnsi="Times New Roman" w:cs="Times New Roman"/>
          <w:bCs/>
          <w:sz w:val="28"/>
          <w:szCs w:val="28"/>
        </w:rPr>
        <w:t>%.</w:t>
      </w:r>
      <w:proofErr w:type="gramEnd"/>
    </w:p>
    <w:p w:rsidR="008D5FEC" w:rsidRDefault="00A97C2D" w:rsidP="00014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FF6">
        <w:rPr>
          <w:rFonts w:ascii="Times New Roman" w:hAnsi="Times New Roman" w:cs="Times New Roman"/>
          <w:sz w:val="28"/>
          <w:szCs w:val="28"/>
        </w:rPr>
        <w:t>Служба поддержки пациентов и внутренней экспертизы: Обращения за 202</w:t>
      </w:r>
      <w:r w:rsidR="001626DC" w:rsidRPr="00ED5FF6">
        <w:rPr>
          <w:rFonts w:ascii="Times New Roman" w:hAnsi="Times New Roman" w:cs="Times New Roman"/>
          <w:sz w:val="28"/>
          <w:szCs w:val="28"/>
        </w:rPr>
        <w:t>2</w:t>
      </w:r>
      <w:r w:rsidRPr="00ED5FF6">
        <w:rPr>
          <w:rFonts w:ascii="Times New Roman" w:hAnsi="Times New Roman" w:cs="Times New Roman"/>
          <w:sz w:val="28"/>
          <w:szCs w:val="28"/>
        </w:rPr>
        <w:t xml:space="preserve">г. всего – </w:t>
      </w:r>
      <w:r w:rsidR="007A75D5">
        <w:rPr>
          <w:rFonts w:ascii="Times New Roman" w:hAnsi="Times New Roman" w:cs="Times New Roman"/>
          <w:sz w:val="28"/>
          <w:szCs w:val="28"/>
        </w:rPr>
        <w:t>7230</w:t>
      </w:r>
      <w:r w:rsidRPr="00ED5FF6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A75D5">
        <w:rPr>
          <w:rFonts w:ascii="Times New Roman" w:hAnsi="Times New Roman" w:cs="Times New Roman"/>
          <w:sz w:val="28"/>
          <w:szCs w:val="28"/>
        </w:rPr>
        <w:t>7096</w:t>
      </w:r>
      <w:r w:rsidRPr="00ED5FF6">
        <w:rPr>
          <w:rFonts w:ascii="Times New Roman" w:hAnsi="Times New Roman" w:cs="Times New Roman"/>
          <w:sz w:val="28"/>
          <w:szCs w:val="28"/>
        </w:rPr>
        <w:t xml:space="preserve"> это благодарности от пациентов, </w:t>
      </w:r>
      <w:r w:rsidR="007A75D5">
        <w:rPr>
          <w:rFonts w:ascii="Times New Roman" w:hAnsi="Times New Roman" w:cs="Times New Roman"/>
          <w:sz w:val="28"/>
          <w:szCs w:val="28"/>
        </w:rPr>
        <w:t>134</w:t>
      </w:r>
      <w:r w:rsidRPr="00ED5FF6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1626DC" w:rsidRPr="00ED5FF6">
        <w:rPr>
          <w:rFonts w:ascii="Times New Roman" w:hAnsi="Times New Roman" w:cs="Times New Roman"/>
          <w:sz w:val="28"/>
          <w:szCs w:val="28"/>
        </w:rPr>
        <w:t xml:space="preserve">. </w:t>
      </w:r>
      <w:r w:rsidRPr="00ED5FF6">
        <w:rPr>
          <w:rFonts w:ascii="Times New Roman" w:hAnsi="Times New Roman" w:cs="Times New Roman"/>
          <w:sz w:val="28"/>
          <w:szCs w:val="28"/>
        </w:rPr>
        <w:t xml:space="preserve">Все обращения рассмотрены в течение одного дня по принципу «здесь и сейчас», пациенты удовлетворены. </w:t>
      </w:r>
    </w:p>
    <w:p w:rsidR="00EB664B" w:rsidRPr="00F9142E" w:rsidRDefault="00EB664B" w:rsidP="009127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9142E">
        <w:rPr>
          <w:rFonts w:ascii="Times New Roman" w:hAnsi="Times New Roman" w:cs="Times New Roman"/>
          <w:sz w:val="28"/>
          <w:szCs w:val="28"/>
        </w:rPr>
        <w:t xml:space="preserve">В ГКП на ПХВ «Городская поликлиника №3» проводится большая профилактическая работа по пропаганде здорового образа жизни среди молодежи. На базе поликлиники развернуто отделение профилактики и социально-психологической помощи, молодежный центр здоровья МЦЗ « </w:t>
      </w:r>
      <w:proofErr w:type="spellStart"/>
      <w:r w:rsidRPr="00F9142E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F9142E">
        <w:rPr>
          <w:rFonts w:ascii="Times New Roman" w:hAnsi="Times New Roman" w:cs="Times New Roman"/>
          <w:sz w:val="28"/>
          <w:szCs w:val="28"/>
        </w:rPr>
        <w:t xml:space="preserve"> Тол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>қын».</w:t>
      </w:r>
      <w:r w:rsidRPr="00F91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80A" w:rsidRDefault="00B3680A" w:rsidP="00912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209E">
        <w:rPr>
          <w:rFonts w:ascii="Times New Roman" w:hAnsi="Times New Roman" w:cs="Times New Roman"/>
          <w:sz w:val="28"/>
          <w:szCs w:val="28"/>
        </w:rPr>
        <w:t>Было проведено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7803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мероприятий, с общим охватом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30813 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в том числе: 35 широкомасштабных акций, с охватом – 3407 человек, 12 творческих конкурсов, с охватом– 763 человека, 3 вечера вопросов и ответов, с охватом– 89 человек, 5 конференций, с охватом– 738 человек, 5 круглых столов, с охватом– 82 человека, 24 мероприятия в ПМ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СП, с охватом– 962 человека, 437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семинаров, тренингов</w:t>
      </w:r>
      <w:proofErr w:type="gramEnd"/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лекций, с охватом–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677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21 спортивное мероприятие, с охватом– 554 человека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7261 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 охватом–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7541</w:t>
      </w:r>
      <w:r w:rsidRPr="00302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также роздано тематических информационно-образовательных материалов (ИОМ) – 29930 шт.</w:t>
      </w:r>
    </w:p>
    <w:p w:rsidR="00B3680A" w:rsidRPr="00B3680A" w:rsidRDefault="00B3680A" w:rsidP="009127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80A">
        <w:rPr>
          <w:rFonts w:ascii="Times New Roman" w:hAnsi="Times New Roman" w:cs="Times New Roman"/>
          <w:sz w:val="28"/>
          <w:szCs w:val="28"/>
        </w:rPr>
        <w:t>Особое внимание уделяется репродуктивному и психологическому здоровью студентов. За отчетный период проведено 4 конференции по репродуктивному здоровью с участием представителей управления общественного здравоохранения г</w:t>
      </w:r>
      <w:proofErr w:type="gramStart"/>
      <w:r w:rsidRPr="00B3680A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B3680A">
        <w:rPr>
          <w:rFonts w:ascii="Times New Roman" w:hAnsi="Times New Roman" w:cs="Times New Roman"/>
          <w:sz w:val="28"/>
          <w:szCs w:val="28"/>
        </w:rPr>
        <w:t xml:space="preserve">станы, департамента полиции (ювенальная полиция), «Дома мамы», Центра по профилактики ВИЧ –инфекции и  других,   с охватом 564человека. Организовано и проведено 3 </w:t>
      </w:r>
      <w:r w:rsidRPr="00B3680A">
        <w:rPr>
          <w:rFonts w:ascii="Times New Roman" w:hAnsi="Times New Roman" w:cs="Times New Roman"/>
          <w:sz w:val="28"/>
          <w:szCs w:val="28"/>
        </w:rPr>
        <w:lastRenderedPageBreak/>
        <w:t xml:space="preserve">круглых стола с преподавателями колледжей, и участием представителей ювенальной полиции,  Центра по профилактики ВИЧ </w:t>
      </w:r>
      <w:proofErr w:type="gramStart"/>
      <w:r w:rsidRPr="00B3680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B3680A">
        <w:rPr>
          <w:rFonts w:ascii="Times New Roman" w:hAnsi="Times New Roman" w:cs="Times New Roman"/>
          <w:sz w:val="28"/>
          <w:szCs w:val="28"/>
        </w:rPr>
        <w:t xml:space="preserve">нфекции с охватом -56 человек. </w:t>
      </w:r>
      <w:proofErr w:type="gramStart"/>
      <w:r w:rsidRPr="00B3680A">
        <w:rPr>
          <w:rFonts w:ascii="Times New Roman" w:hAnsi="Times New Roman" w:cs="Times New Roman"/>
          <w:sz w:val="28"/>
          <w:szCs w:val="28"/>
        </w:rPr>
        <w:t>Другие мероприятия (семинары, тренинги, беседы, занятия)- 92, с охватом -3166 человек.</w:t>
      </w:r>
      <w:proofErr w:type="gramEnd"/>
    </w:p>
    <w:p w:rsidR="00B3680A" w:rsidRPr="00B3680A" w:rsidRDefault="00B3680A" w:rsidP="009127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680A">
        <w:rPr>
          <w:rFonts w:ascii="Times New Roman" w:hAnsi="Times New Roman" w:cs="Times New Roman"/>
          <w:sz w:val="28"/>
          <w:szCs w:val="28"/>
        </w:rPr>
        <w:t xml:space="preserve">С целью профилактики </w:t>
      </w:r>
      <w:proofErr w:type="spellStart"/>
      <w:r w:rsidRPr="00B3680A">
        <w:rPr>
          <w:rFonts w:ascii="Times New Roman" w:hAnsi="Times New Roman" w:cs="Times New Roman"/>
          <w:sz w:val="28"/>
          <w:szCs w:val="28"/>
        </w:rPr>
        <w:t>аутодеструктивных</w:t>
      </w:r>
      <w:proofErr w:type="spellEnd"/>
      <w:r w:rsidRPr="00B3680A">
        <w:rPr>
          <w:rFonts w:ascii="Times New Roman" w:hAnsi="Times New Roman" w:cs="Times New Roman"/>
          <w:sz w:val="28"/>
          <w:szCs w:val="28"/>
        </w:rPr>
        <w:t xml:space="preserve"> состояний, психологической совместимости в коллективе, адаптации первокурсников к условиям учебы проведены 67 семинаров-тренингов, с охватом -1951 человек, а также </w:t>
      </w:r>
      <w:proofErr w:type="spellStart"/>
      <w:r w:rsidRPr="00B3680A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B3680A">
        <w:rPr>
          <w:rFonts w:ascii="Times New Roman" w:hAnsi="Times New Roman" w:cs="Times New Roman"/>
          <w:sz w:val="28"/>
          <w:szCs w:val="28"/>
        </w:rPr>
        <w:t>, дебаты-4, с охватом -232 человека</w:t>
      </w:r>
    </w:p>
    <w:p w:rsidR="00DB5FFE" w:rsidRPr="00CA69E1" w:rsidRDefault="00EB664B" w:rsidP="009127A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2E">
        <w:rPr>
          <w:rFonts w:ascii="Times New Roman" w:hAnsi="Times New Roman" w:cs="Times New Roman"/>
          <w:sz w:val="28"/>
          <w:szCs w:val="28"/>
          <w:lang w:val="kk-KZ"/>
        </w:rPr>
        <w:t>На постоянном контроле находится работа «Школ здоровья». Всего на базе поликлиники работает 7 школ:  Школа бронхиальной астмы «легкое дыхание» -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 xml:space="preserve"> занятия, с охватом-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 xml:space="preserve"> 30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 xml:space="preserve"> человек, Школа сахарного диабета-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43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5461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>, Школа АГ и ИБС-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5461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56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>, Школа подготовки к родам-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5461A1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111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>, Школа инсульта-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12/60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>, Школа здоровья по поведенческим факторам риска-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35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5461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 xml:space="preserve">, Школа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планирования семьи </w:t>
      </w:r>
      <w:r w:rsidRPr="00F9142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5D07B1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5461A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3680A">
        <w:rPr>
          <w:rFonts w:ascii="Times New Roman" w:hAnsi="Times New Roman" w:cs="Times New Roman"/>
          <w:sz w:val="28"/>
          <w:szCs w:val="28"/>
          <w:lang w:val="kk-KZ"/>
        </w:rPr>
        <w:t>15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DB5FFE" w:rsidRPr="00CA69E1" w:rsidSect="00B91F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3C53"/>
    <w:multiLevelType w:val="hybridMultilevel"/>
    <w:tmpl w:val="FB50F44E"/>
    <w:lvl w:ilvl="0" w:tplc="FDD0B0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A652B2"/>
    <w:multiLevelType w:val="hybridMultilevel"/>
    <w:tmpl w:val="60840EBE"/>
    <w:lvl w:ilvl="0" w:tplc="CB1A4AE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17680"/>
    <w:multiLevelType w:val="hybridMultilevel"/>
    <w:tmpl w:val="9CB2EADA"/>
    <w:lvl w:ilvl="0" w:tplc="4964DE8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1B6B7A2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1ECD7BC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E5CFAD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ABE268E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7F1A81BA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1F740344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B224C4A2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E82C1F2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>
    <w:nsid w:val="2D8045A1"/>
    <w:multiLevelType w:val="hybridMultilevel"/>
    <w:tmpl w:val="FDCC307E"/>
    <w:lvl w:ilvl="0" w:tplc="B55C1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9EC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60D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82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C22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83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AEB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4CC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6A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2D858A1"/>
    <w:multiLevelType w:val="hybridMultilevel"/>
    <w:tmpl w:val="BFFCB174"/>
    <w:lvl w:ilvl="0" w:tplc="3BCEC6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E85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6475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627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8CC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6275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87D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6C81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2C3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F06DB"/>
    <w:multiLevelType w:val="hybridMultilevel"/>
    <w:tmpl w:val="831C6E02"/>
    <w:lvl w:ilvl="0" w:tplc="AE6876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30A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9AD5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582E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84A9D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5EEE7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9C6EC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9C9E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A5AEA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4BCC1A1F"/>
    <w:multiLevelType w:val="hybridMultilevel"/>
    <w:tmpl w:val="CE342DFE"/>
    <w:lvl w:ilvl="0" w:tplc="E36AF14A">
      <w:start w:val="4"/>
      <w:numFmt w:val="decimal"/>
      <w:lvlText w:val="%1."/>
      <w:lvlJc w:val="left"/>
      <w:pPr>
        <w:ind w:left="1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813EDC"/>
    <w:multiLevelType w:val="hybridMultilevel"/>
    <w:tmpl w:val="B6B26B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1E463A"/>
    <w:multiLevelType w:val="hybridMultilevel"/>
    <w:tmpl w:val="D63AECC8"/>
    <w:lvl w:ilvl="0" w:tplc="3CBE9B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E3C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AE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B61F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4AA9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6DA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8F8A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70FA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4D2681"/>
    <w:multiLevelType w:val="hybridMultilevel"/>
    <w:tmpl w:val="AF0E2366"/>
    <w:lvl w:ilvl="0" w:tplc="864A388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C627C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906693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3E05E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CCF1E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456919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465AF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D43A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7DEAA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7AA13547"/>
    <w:multiLevelType w:val="hybridMultilevel"/>
    <w:tmpl w:val="5DCA9B38"/>
    <w:lvl w:ilvl="0" w:tplc="13D655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1FFF"/>
    <w:rsid w:val="00014E18"/>
    <w:rsid w:val="000446FB"/>
    <w:rsid w:val="00050318"/>
    <w:rsid w:val="000753A3"/>
    <w:rsid w:val="00084B6A"/>
    <w:rsid w:val="000A2206"/>
    <w:rsid w:val="000A2F2D"/>
    <w:rsid w:val="000C2AE6"/>
    <w:rsid w:val="000C6CE5"/>
    <w:rsid w:val="000E2E02"/>
    <w:rsid w:val="000F7C21"/>
    <w:rsid w:val="00100575"/>
    <w:rsid w:val="00100DE4"/>
    <w:rsid w:val="00103032"/>
    <w:rsid w:val="00122CD1"/>
    <w:rsid w:val="00125C97"/>
    <w:rsid w:val="00126C81"/>
    <w:rsid w:val="00134907"/>
    <w:rsid w:val="001423FB"/>
    <w:rsid w:val="00145AEB"/>
    <w:rsid w:val="00152014"/>
    <w:rsid w:val="00162595"/>
    <w:rsid w:val="001626DC"/>
    <w:rsid w:val="00166B2E"/>
    <w:rsid w:val="00176242"/>
    <w:rsid w:val="00184603"/>
    <w:rsid w:val="0018662D"/>
    <w:rsid w:val="00186AA1"/>
    <w:rsid w:val="001A16A1"/>
    <w:rsid w:val="001B0A82"/>
    <w:rsid w:val="001E180A"/>
    <w:rsid w:val="001F0F52"/>
    <w:rsid w:val="001F2C62"/>
    <w:rsid w:val="001F6A8B"/>
    <w:rsid w:val="00200090"/>
    <w:rsid w:val="0020060B"/>
    <w:rsid w:val="00203D4F"/>
    <w:rsid w:val="00206BDE"/>
    <w:rsid w:val="00215265"/>
    <w:rsid w:val="00222446"/>
    <w:rsid w:val="00225532"/>
    <w:rsid w:val="002262FC"/>
    <w:rsid w:val="00227075"/>
    <w:rsid w:val="0023318F"/>
    <w:rsid w:val="00236606"/>
    <w:rsid w:val="00237E70"/>
    <w:rsid w:val="00264FB4"/>
    <w:rsid w:val="00273FDC"/>
    <w:rsid w:val="00275BA9"/>
    <w:rsid w:val="00281250"/>
    <w:rsid w:val="00283E7D"/>
    <w:rsid w:val="00286B0B"/>
    <w:rsid w:val="00287685"/>
    <w:rsid w:val="002A4630"/>
    <w:rsid w:val="002A6603"/>
    <w:rsid w:val="002A6DF9"/>
    <w:rsid w:val="002B37A6"/>
    <w:rsid w:val="002C4A2C"/>
    <w:rsid w:val="002C5F43"/>
    <w:rsid w:val="002D651C"/>
    <w:rsid w:val="002E5608"/>
    <w:rsid w:val="002F03C5"/>
    <w:rsid w:val="00300C87"/>
    <w:rsid w:val="00314E3D"/>
    <w:rsid w:val="003150F4"/>
    <w:rsid w:val="0031540C"/>
    <w:rsid w:val="00316588"/>
    <w:rsid w:val="00333748"/>
    <w:rsid w:val="0034517A"/>
    <w:rsid w:val="003511F7"/>
    <w:rsid w:val="003536D4"/>
    <w:rsid w:val="00354F53"/>
    <w:rsid w:val="00355C7B"/>
    <w:rsid w:val="003766B2"/>
    <w:rsid w:val="00382945"/>
    <w:rsid w:val="00384C08"/>
    <w:rsid w:val="003859E3"/>
    <w:rsid w:val="00386063"/>
    <w:rsid w:val="003A0017"/>
    <w:rsid w:val="003B198D"/>
    <w:rsid w:val="003B4970"/>
    <w:rsid w:val="003C1C48"/>
    <w:rsid w:val="003C245A"/>
    <w:rsid w:val="003F1978"/>
    <w:rsid w:val="0040238F"/>
    <w:rsid w:val="00415CCD"/>
    <w:rsid w:val="00425DE2"/>
    <w:rsid w:val="00444BEF"/>
    <w:rsid w:val="004471C3"/>
    <w:rsid w:val="004567F4"/>
    <w:rsid w:val="00461127"/>
    <w:rsid w:val="004A2968"/>
    <w:rsid w:val="004A7BC4"/>
    <w:rsid w:val="004C6770"/>
    <w:rsid w:val="004C6CD7"/>
    <w:rsid w:val="004D46C6"/>
    <w:rsid w:val="004F196E"/>
    <w:rsid w:val="004F4B28"/>
    <w:rsid w:val="004F5F9F"/>
    <w:rsid w:val="004F648A"/>
    <w:rsid w:val="005001C1"/>
    <w:rsid w:val="005111BD"/>
    <w:rsid w:val="005137DE"/>
    <w:rsid w:val="005316A3"/>
    <w:rsid w:val="00534D07"/>
    <w:rsid w:val="0054039F"/>
    <w:rsid w:val="005461A1"/>
    <w:rsid w:val="0056464D"/>
    <w:rsid w:val="00593135"/>
    <w:rsid w:val="005953C4"/>
    <w:rsid w:val="005969E7"/>
    <w:rsid w:val="005A462E"/>
    <w:rsid w:val="005C57E2"/>
    <w:rsid w:val="005C59CB"/>
    <w:rsid w:val="005D07B1"/>
    <w:rsid w:val="005D481C"/>
    <w:rsid w:val="005E0A09"/>
    <w:rsid w:val="005E2282"/>
    <w:rsid w:val="005E4DE6"/>
    <w:rsid w:val="0061634F"/>
    <w:rsid w:val="006244B6"/>
    <w:rsid w:val="006315CC"/>
    <w:rsid w:val="00643A00"/>
    <w:rsid w:val="0065711E"/>
    <w:rsid w:val="006607ED"/>
    <w:rsid w:val="006637C1"/>
    <w:rsid w:val="00680EA8"/>
    <w:rsid w:val="00681B1B"/>
    <w:rsid w:val="006A49A6"/>
    <w:rsid w:val="006B3C22"/>
    <w:rsid w:val="006C3B26"/>
    <w:rsid w:val="006F0DE2"/>
    <w:rsid w:val="00702C15"/>
    <w:rsid w:val="007148BC"/>
    <w:rsid w:val="00716343"/>
    <w:rsid w:val="00723416"/>
    <w:rsid w:val="0072404A"/>
    <w:rsid w:val="00727F66"/>
    <w:rsid w:val="00747178"/>
    <w:rsid w:val="00755C91"/>
    <w:rsid w:val="007560B9"/>
    <w:rsid w:val="00757C48"/>
    <w:rsid w:val="00772E06"/>
    <w:rsid w:val="00781609"/>
    <w:rsid w:val="007964CF"/>
    <w:rsid w:val="007A0BCD"/>
    <w:rsid w:val="007A37EE"/>
    <w:rsid w:val="007A5ACA"/>
    <w:rsid w:val="007A75D5"/>
    <w:rsid w:val="007B71EB"/>
    <w:rsid w:val="007D0607"/>
    <w:rsid w:val="007F134F"/>
    <w:rsid w:val="007F7E8C"/>
    <w:rsid w:val="00804348"/>
    <w:rsid w:val="00806907"/>
    <w:rsid w:val="00812840"/>
    <w:rsid w:val="008130C9"/>
    <w:rsid w:val="008150E2"/>
    <w:rsid w:val="00815C78"/>
    <w:rsid w:val="008238D8"/>
    <w:rsid w:val="0083079B"/>
    <w:rsid w:val="00842457"/>
    <w:rsid w:val="00843921"/>
    <w:rsid w:val="0084434F"/>
    <w:rsid w:val="00854F56"/>
    <w:rsid w:val="00871839"/>
    <w:rsid w:val="00876469"/>
    <w:rsid w:val="00880119"/>
    <w:rsid w:val="0089429E"/>
    <w:rsid w:val="008A33D4"/>
    <w:rsid w:val="008B3839"/>
    <w:rsid w:val="008B715D"/>
    <w:rsid w:val="008B7448"/>
    <w:rsid w:val="008C27C9"/>
    <w:rsid w:val="008C48AF"/>
    <w:rsid w:val="008D5FEC"/>
    <w:rsid w:val="008F0D80"/>
    <w:rsid w:val="008F3B63"/>
    <w:rsid w:val="008F5884"/>
    <w:rsid w:val="00910418"/>
    <w:rsid w:val="009126FE"/>
    <w:rsid w:val="009127A9"/>
    <w:rsid w:val="00930BB8"/>
    <w:rsid w:val="0093188F"/>
    <w:rsid w:val="009349A7"/>
    <w:rsid w:val="009524F0"/>
    <w:rsid w:val="00965AF8"/>
    <w:rsid w:val="00967A02"/>
    <w:rsid w:val="0098031C"/>
    <w:rsid w:val="00985D45"/>
    <w:rsid w:val="009A3904"/>
    <w:rsid w:val="009A4A46"/>
    <w:rsid w:val="009A7C35"/>
    <w:rsid w:val="009C738E"/>
    <w:rsid w:val="00A10EFA"/>
    <w:rsid w:val="00A276AE"/>
    <w:rsid w:val="00A4388E"/>
    <w:rsid w:val="00A63DF7"/>
    <w:rsid w:val="00A67801"/>
    <w:rsid w:val="00A815D5"/>
    <w:rsid w:val="00A85C0E"/>
    <w:rsid w:val="00A875C2"/>
    <w:rsid w:val="00A97C2D"/>
    <w:rsid w:val="00AA0470"/>
    <w:rsid w:val="00AA6C32"/>
    <w:rsid w:val="00AB321A"/>
    <w:rsid w:val="00AB4761"/>
    <w:rsid w:val="00AB4D2E"/>
    <w:rsid w:val="00AC2D93"/>
    <w:rsid w:val="00AD5576"/>
    <w:rsid w:val="00AE1DA3"/>
    <w:rsid w:val="00B15E03"/>
    <w:rsid w:val="00B33FFE"/>
    <w:rsid w:val="00B3680A"/>
    <w:rsid w:val="00B43213"/>
    <w:rsid w:val="00B469E6"/>
    <w:rsid w:val="00B51D6C"/>
    <w:rsid w:val="00B52831"/>
    <w:rsid w:val="00B71C10"/>
    <w:rsid w:val="00B91FFF"/>
    <w:rsid w:val="00BA6062"/>
    <w:rsid w:val="00BB3065"/>
    <w:rsid w:val="00BB544E"/>
    <w:rsid w:val="00BC2008"/>
    <w:rsid w:val="00BE476C"/>
    <w:rsid w:val="00BF4310"/>
    <w:rsid w:val="00BF4840"/>
    <w:rsid w:val="00C16603"/>
    <w:rsid w:val="00C17DF0"/>
    <w:rsid w:val="00C21DA7"/>
    <w:rsid w:val="00C26859"/>
    <w:rsid w:val="00C54CA1"/>
    <w:rsid w:val="00C5576D"/>
    <w:rsid w:val="00C57B1C"/>
    <w:rsid w:val="00C57E02"/>
    <w:rsid w:val="00C709FE"/>
    <w:rsid w:val="00C85581"/>
    <w:rsid w:val="00C8568D"/>
    <w:rsid w:val="00C92CF0"/>
    <w:rsid w:val="00C93ECC"/>
    <w:rsid w:val="00C96553"/>
    <w:rsid w:val="00C9763C"/>
    <w:rsid w:val="00CA1A12"/>
    <w:rsid w:val="00CA4298"/>
    <w:rsid w:val="00CA69E1"/>
    <w:rsid w:val="00CB0E6D"/>
    <w:rsid w:val="00CB327F"/>
    <w:rsid w:val="00CB57EC"/>
    <w:rsid w:val="00CC6A61"/>
    <w:rsid w:val="00CC7A06"/>
    <w:rsid w:val="00CE73B2"/>
    <w:rsid w:val="00CF077A"/>
    <w:rsid w:val="00D038D3"/>
    <w:rsid w:val="00D1105D"/>
    <w:rsid w:val="00D1775C"/>
    <w:rsid w:val="00D22073"/>
    <w:rsid w:val="00D31BC7"/>
    <w:rsid w:val="00D33CD7"/>
    <w:rsid w:val="00D344ED"/>
    <w:rsid w:val="00D57437"/>
    <w:rsid w:val="00D57D62"/>
    <w:rsid w:val="00D646CD"/>
    <w:rsid w:val="00D71DCD"/>
    <w:rsid w:val="00D73C51"/>
    <w:rsid w:val="00D942AA"/>
    <w:rsid w:val="00D95AA6"/>
    <w:rsid w:val="00DA22ED"/>
    <w:rsid w:val="00DB5FFE"/>
    <w:rsid w:val="00DC058C"/>
    <w:rsid w:val="00DD59ED"/>
    <w:rsid w:val="00DE1649"/>
    <w:rsid w:val="00DF1099"/>
    <w:rsid w:val="00DF3F95"/>
    <w:rsid w:val="00DF626B"/>
    <w:rsid w:val="00E03560"/>
    <w:rsid w:val="00E04207"/>
    <w:rsid w:val="00E05DBF"/>
    <w:rsid w:val="00E136B7"/>
    <w:rsid w:val="00E43A4D"/>
    <w:rsid w:val="00E44E6C"/>
    <w:rsid w:val="00E57BC4"/>
    <w:rsid w:val="00E66860"/>
    <w:rsid w:val="00E80CDA"/>
    <w:rsid w:val="00E82919"/>
    <w:rsid w:val="00E8740A"/>
    <w:rsid w:val="00E90091"/>
    <w:rsid w:val="00EB2935"/>
    <w:rsid w:val="00EB664B"/>
    <w:rsid w:val="00EB6FD2"/>
    <w:rsid w:val="00EC63B1"/>
    <w:rsid w:val="00ED07D9"/>
    <w:rsid w:val="00ED2489"/>
    <w:rsid w:val="00ED34FB"/>
    <w:rsid w:val="00ED5FF6"/>
    <w:rsid w:val="00EE3B2C"/>
    <w:rsid w:val="00EE677C"/>
    <w:rsid w:val="00EF192E"/>
    <w:rsid w:val="00EF54BD"/>
    <w:rsid w:val="00F01FD6"/>
    <w:rsid w:val="00F044BF"/>
    <w:rsid w:val="00F24956"/>
    <w:rsid w:val="00F42736"/>
    <w:rsid w:val="00F83F5D"/>
    <w:rsid w:val="00F9142E"/>
    <w:rsid w:val="00F9445A"/>
    <w:rsid w:val="00FA0F56"/>
    <w:rsid w:val="00FA6EE8"/>
    <w:rsid w:val="00FA7C8D"/>
    <w:rsid w:val="00FA7CF8"/>
    <w:rsid w:val="00FB604F"/>
    <w:rsid w:val="00FC06C9"/>
    <w:rsid w:val="00FD2B00"/>
    <w:rsid w:val="00FD311E"/>
    <w:rsid w:val="00FD5A4D"/>
    <w:rsid w:val="00FD6A1A"/>
    <w:rsid w:val="00FE1BB1"/>
    <w:rsid w:val="00FE21BE"/>
    <w:rsid w:val="00FE2E30"/>
    <w:rsid w:val="00FF3CF4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4F"/>
  </w:style>
  <w:style w:type="paragraph" w:styleId="1">
    <w:name w:val="heading 1"/>
    <w:basedOn w:val="a"/>
    <w:link w:val="10"/>
    <w:uiPriority w:val="9"/>
    <w:qFormat/>
    <w:rsid w:val="00C5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6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мой стиль"/>
    <w:link w:val="a5"/>
    <w:uiPriority w:val="1"/>
    <w:qFormat/>
    <w:rsid w:val="00CF07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54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035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035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-text-value">
    <w:name w:val="w-text-value"/>
    <w:basedOn w:val="a0"/>
    <w:rsid w:val="00E03560"/>
  </w:style>
  <w:style w:type="table" w:styleId="a6">
    <w:name w:val="Table Grid"/>
    <w:basedOn w:val="a1"/>
    <w:uiPriority w:val="59"/>
    <w:rsid w:val="00DF6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0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ой стиль Знак"/>
    <w:link w:val="a4"/>
    <w:uiPriority w:val="1"/>
    <w:locked/>
    <w:rsid w:val="004D46C6"/>
  </w:style>
  <w:style w:type="paragraph" w:customStyle="1" w:styleId="pt-a-000001">
    <w:name w:val="pt-a-000001"/>
    <w:basedOn w:val="a"/>
    <w:rsid w:val="00D1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0">
    <w:name w:val="pt-a0-000000"/>
    <w:basedOn w:val="a0"/>
    <w:rsid w:val="00D1105D"/>
  </w:style>
  <w:style w:type="character" w:customStyle="1" w:styleId="pt-a0">
    <w:name w:val="pt-a0"/>
    <w:basedOn w:val="a0"/>
    <w:rsid w:val="00D1105D"/>
  </w:style>
  <w:style w:type="character" w:styleId="a8">
    <w:name w:val="Strong"/>
    <w:basedOn w:val="a0"/>
    <w:uiPriority w:val="22"/>
    <w:qFormat/>
    <w:rsid w:val="00531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5E5E5"/>
                        <w:left w:val="none" w:sz="0" w:space="0" w:color="E5E5E5"/>
                        <w:bottom w:val="none" w:sz="0" w:space="0" w:color="E5E5E5"/>
                        <w:right w:val="none" w:sz="0" w:space="0" w:color="E5E5E5"/>
                      </w:divBdr>
                      <w:divsChild>
                        <w:div w:id="510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5E5E5"/>
                            <w:left w:val="none" w:sz="0" w:space="0" w:color="E5E5E5"/>
                            <w:bottom w:val="none" w:sz="0" w:space="0" w:color="E5E5E5"/>
                            <w:right w:val="none" w:sz="0" w:space="0" w:color="E5E5E5"/>
                          </w:divBdr>
                          <w:divsChild>
                            <w:div w:id="4089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838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07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028713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8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47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53367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0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373304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31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4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999439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14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8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146796">
                                                  <w:marLeft w:val="2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9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99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2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7813-E6E1-4681-AAFD-B2CB1BE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Myhtar Nabievish</dc:creator>
  <cp:lastModifiedBy>User</cp:lastModifiedBy>
  <cp:revision>141</cp:revision>
  <cp:lastPrinted>2023-01-13T05:47:00Z</cp:lastPrinted>
  <dcterms:created xsi:type="dcterms:W3CDTF">2021-10-19T04:03:00Z</dcterms:created>
  <dcterms:modified xsi:type="dcterms:W3CDTF">2023-11-18T09:08:00Z</dcterms:modified>
</cp:coreProperties>
</file>